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088D67" w14:textId="77777777" w:rsidR="00090588" w:rsidRDefault="003F7770">
      <w:r>
        <w:rPr>
          <w:rFonts w:ascii="Calibri" w:eastAsia="Calibri" w:hAnsi="Calibri" w:cs="Calibri"/>
          <w:noProof/>
        </w:rPr>
        <w:drawing>
          <wp:anchor distT="0" distB="0" distL="0" distR="0" simplePos="0" relativeHeight="251657216" behindDoc="1" locked="0" layoutInCell="1" allowOverlap="1" wp14:anchorId="68453632" wp14:editId="423D1360">
            <wp:simplePos x="0" y="0"/>
            <wp:positionH relativeFrom="page">
              <wp:posOffset>3055620</wp:posOffset>
            </wp:positionH>
            <wp:positionV relativeFrom="page">
              <wp:posOffset>1443989</wp:posOffset>
            </wp:positionV>
            <wp:extent cx="1525270" cy="1355725"/>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7"/>
                    <a:stretch>
                      <a:fillRect/>
                    </a:stretch>
                  </pic:blipFill>
                  <pic:spPr>
                    <a:xfrm>
                      <a:off x="0" y="0"/>
                      <a:ext cx="1525270" cy="1355725"/>
                    </a:xfrm>
                    <a:prstGeom prst="rect">
                      <a:avLst/>
                    </a:prstGeom>
                    <a:ln w="12700" cap="flat">
                      <a:noFill/>
                      <a:miter lim="400000"/>
                    </a:ln>
                    <a:effectLst/>
                  </pic:spPr>
                </pic:pic>
              </a:graphicData>
            </a:graphic>
          </wp:anchor>
        </w:drawing>
      </w:r>
    </w:p>
    <w:p w14:paraId="4F25863A" w14:textId="77777777" w:rsidR="00090588" w:rsidRDefault="00090588"/>
    <w:p w14:paraId="6D9B48CB" w14:textId="77777777" w:rsidR="00090588" w:rsidRDefault="00090588"/>
    <w:p w14:paraId="794478E5" w14:textId="77777777" w:rsidR="00090588" w:rsidRDefault="00090588"/>
    <w:p w14:paraId="52DEF1C9" w14:textId="77777777" w:rsidR="00090588" w:rsidRDefault="00090588"/>
    <w:p w14:paraId="4DEE8AF4" w14:textId="77777777" w:rsidR="00090588" w:rsidRDefault="00090588"/>
    <w:p w14:paraId="535591CC" w14:textId="77777777" w:rsidR="00090588" w:rsidRDefault="00090588"/>
    <w:p w14:paraId="14C7332D" w14:textId="77777777" w:rsidR="00090588" w:rsidRDefault="00090588"/>
    <w:p w14:paraId="390306B0" w14:textId="77777777" w:rsidR="00090588" w:rsidRDefault="003F7770">
      <w:r>
        <w:rPr>
          <w:noProof/>
        </w:rPr>
        <w:drawing>
          <wp:inline distT="0" distB="0" distL="0" distR="0" wp14:anchorId="3C1D2357" wp14:editId="44E195CD">
            <wp:extent cx="1774767" cy="1179714"/>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jpeg"/>
                    <pic:cNvPicPr>
                      <a:picLocks noChangeAspect="1"/>
                    </pic:cNvPicPr>
                  </pic:nvPicPr>
                  <pic:blipFill>
                    <a:blip r:embed="rId8"/>
                    <a:stretch>
                      <a:fillRect/>
                    </a:stretch>
                  </pic:blipFill>
                  <pic:spPr>
                    <a:xfrm>
                      <a:off x="0" y="0"/>
                      <a:ext cx="1774767" cy="1179714"/>
                    </a:xfrm>
                    <a:prstGeom prst="rect">
                      <a:avLst/>
                    </a:prstGeom>
                    <a:ln w="12700" cap="flat">
                      <a:noFill/>
                      <a:miter lim="400000"/>
                    </a:ln>
                    <a:effectLst/>
                  </pic:spPr>
                </pic:pic>
              </a:graphicData>
            </a:graphic>
          </wp:inline>
        </w:drawing>
      </w:r>
      <w:r>
        <w:rPr>
          <w:noProof/>
        </w:rPr>
        <w:drawing>
          <wp:inline distT="0" distB="0" distL="0" distR="0" wp14:anchorId="1D3CA11B" wp14:editId="39FD5529">
            <wp:extent cx="1827185" cy="1174334"/>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jpeg"/>
                    <pic:cNvPicPr>
                      <a:picLocks noChangeAspect="1"/>
                    </pic:cNvPicPr>
                  </pic:nvPicPr>
                  <pic:blipFill>
                    <a:blip r:embed="rId9"/>
                    <a:stretch>
                      <a:fillRect/>
                    </a:stretch>
                  </pic:blipFill>
                  <pic:spPr>
                    <a:xfrm>
                      <a:off x="0" y="0"/>
                      <a:ext cx="1827185" cy="1174334"/>
                    </a:xfrm>
                    <a:prstGeom prst="rect">
                      <a:avLst/>
                    </a:prstGeom>
                    <a:ln w="12700" cap="flat">
                      <a:noFill/>
                      <a:miter lim="400000"/>
                    </a:ln>
                    <a:effectLst/>
                  </pic:spPr>
                </pic:pic>
              </a:graphicData>
            </a:graphic>
          </wp:inline>
        </w:drawing>
      </w:r>
      <w:r>
        <w:rPr>
          <w:noProof/>
        </w:rPr>
        <w:drawing>
          <wp:inline distT="0" distB="0" distL="0" distR="0" wp14:anchorId="46B8E341" wp14:editId="3DF31AE4">
            <wp:extent cx="773949" cy="1150407"/>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jpeg"/>
                    <pic:cNvPicPr>
                      <a:picLocks noChangeAspect="1"/>
                    </pic:cNvPicPr>
                  </pic:nvPicPr>
                  <pic:blipFill>
                    <a:blip r:embed="rId10"/>
                    <a:stretch>
                      <a:fillRect/>
                    </a:stretch>
                  </pic:blipFill>
                  <pic:spPr>
                    <a:xfrm>
                      <a:off x="0" y="0"/>
                      <a:ext cx="773949" cy="1150407"/>
                    </a:xfrm>
                    <a:prstGeom prst="rect">
                      <a:avLst/>
                    </a:prstGeom>
                    <a:ln w="12700" cap="flat">
                      <a:noFill/>
                      <a:miter lim="400000"/>
                    </a:ln>
                    <a:effectLst/>
                  </pic:spPr>
                </pic:pic>
              </a:graphicData>
            </a:graphic>
          </wp:inline>
        </w:drawing>
      </w:r>
      <w:r>
        <w:rPr>
          <w:noProof/>
        </w:rPr>
        <w:drawing>
          <wp:inline distT="0" distB="0" distL="0" distR="0" wp14:anchorId="325B7458" wp14:editId="798B33CD">
            <wp:extent cx="764439" cy="1142635"/>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image.jpeg"/>
                    <pic:cNvPicPr>
                      <a:picLocks noChangeAspect="1"/>
                    </pic:cNvPicPr>
                  </pic:nvPicPr>
                  <pic:blipFill>
                    <a:blip r:embed="rId11"/>
                    <a:stretch>
                      <a:fillRect/>
                    </a:stretch>
                  </pic:blipFill>
                  <pic:spPr>
                    <a:xfrm>
                      <a:off x="0" y="0"/>
                      <a:ext cx="764439" cy="1142635"/>
                    </a:xfrm>
                    <a:prstGeom prst="rect">
                      <a:avLst/>
                    </a:prstGeom>
                    <a:ln w="12700" cap="flat">
                      <a:noFill/>
                      <a:miter lim="400000"/>
                    </a:ln>
                    <a:effectLst/>
                  </pic:spPr>
                </pic:pic>
              </a:graphicData>
            </a:graphic>
          </wp:inline>
        </w:drawing>
      </w:r>
      <w:r>
        <w:rPr>
          <w:noProof/>
        </w:rPr>
        <w:drawing>
          <wp:inline distT="0" distB="0" distL="0" distR="0" wp14:anchorId="6C4F2586" wp14:editId="335F6ECE">
            <wp:extent cx="794279" cy="1114304"/>
            <wp:effectExtent l="0" t="0" r="0" b="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image.jpeg"/>
                    <pic:cNvPicPr>
                      <a:picLocks noChangeAspect="1"/>
                    </pic:cNvPicPr>
                  </pic:nvPicPr>
                  <pic:blipFill>
                    <a:blip r:embed="rId12"/>
                    <a:stretch>
                      <a:fillRect/>
                    </a:stretch>
                  </pic:blipFill>
                  <pic:spPr>
                    <a:xfrm>
                      <a:off x="0" y="0"/>
                      <a:ext cx="794279" cy="1114304"/>
                    </a:xfrm>
                    <a:prstGeom prst="rect">
                      <a:avLst/>
                    </a:prstGeom>
                    <a:ln w="12700" cap="flat">
                      <a:noFill/>
                      <a:miter lim="400000"/>
                    </a:ln>
                    <a:effectLst/>
                  </pic:spPr>
                </pic:pic>
              </a:graphicData>
            </a:graphic>
          </wp:inline>
        </w:drawing>
      </w:r>
    </w:p>
    <w:p w14:paraId="44245066" w14:textId="77777777" w:rsidR="00090588" w:rsidRDefault="00090588">
      <w:pPr>
        <w:pStyle w:val="Subtitle"/>
        <w:pBdr>
          <w:bottom w:val="nil"/>
        </w:pBdr>
      </w:pPr>
    </w:p>
    <w:p w14:paraId="402D3751" w14:textId="77777777" w:rsidR="00090588" w:rsidRDefault="00090588">
      <w:pPr>
        <w:pStyle w:val="Subtitle"/>
        <w:pBdr>
          <w:bottom w:val="nil"/>
        </w:pBdr>
      </w:pPr>
    </w:p>
    <w:p w14:paraId="21AFE53C" w14:textId="77777777" w:rsidR="00090588" w:rsidRDefault="00090588">
      <w:pPr>
        <w:pStyle w:val="Subtitle"/>
        <w:pBdr>
          <w:bottom w:val="nil"/>
        </w:pBdr>
      </w:pPr>
    </w:p>
    <w:p w14:paraId="73F9FB39" w14:textId="77777777" w:rsidR="00090588" w:rsidRDefault="00090588">
      <w:pPr>
        <w:pStyle w:val="Subtitle"/>
        <w:pBdr>
          <w:bottom w:val="nil"/>
        </w:pBdr>
      </w:pPr>
    </w:p>
    <w:p w14:paraId="58279E09" w14:textId="77777777" w:rsidR="00090588" w:rsidRDefault="00090588">
      <w:pPr>
        <w:pStyle w:val="Subtitle"/>
        <w:pBdr>
          <w:bottom w:val="nil"/>
        </w:pBdr>
      </w:pPr>
    </w:p>
    <w:p w14:paraId="02E6A181" w14:textId="77777777" w:rsidR="00090588" w:rsidRDefault="00090588">
      <w:pPr>
        <w:pStyle w:val="Subtitle"/>
        <w:pBdr>
          <w:bottom w:val="nil"/>
        </w:pBdr>
      </w:pPr>
    </w:p>
    <w:p w14:paraId="64CE8A5B" w14:textId="77777777" w:rsidR="00090588" w:rsidRDefault="00090588">
      <w:pPr>
        <w:pStyle w:val="Subtitle"/>
        <w:pBdr>
          <w:bottom w:val="nil"/>
        </w:pBdr>
      </w:pPr>
    </w:p>
    <w:p w14:paraId="629EC39D" w14:textId="77777777" w:rsidR="00090588" w:rsidRDefault="003F7770">
      <w:pPr>
        <w:pStyle w:val="Subtitle"/>
        <w:pBdr>
          <w:bottom w:val="nil"/>
        </w:pBdr>
        <w:rPr>
          <w:rFonts w:ascii="Helvetica" w:eastAsia="Helvetica" w:hAnsi="Helvetica" w:cs="Helvetica"/>
          <w:b/>
          <w:bCs/>
          <w:sz w:val="40"/>
          <w:szCs w:val="40"/>
        </w:rPr>
      </w:pPr>
      <w:r>
        <w:rPr>
          <w:rFonts w:ascii="Helvetica" w:hAnsi="Helvetica"/>
          <w:b/>
          <w:bCs/>
          <w:sz w:val="40"/>
          <w:szCs w:val="40"/>
        </w:rPr>
        <w:t xml:space="preserve">BC Rhythmic Gymnastics Sportive Federation </w:t>
      </w:r>
    </w:p>
    <w:p w14:paraId="7D7E8607" w14:textId="50333072" w:rsidR="00090588" w:rsidRPr="009212ED" w:rsidRDefault="003F7770" w:rsidP="009212ED">
      <w:pPr>
        <w:pStyle w:val="Subtitle"/>
        <w:rPr>
          <w:rFonts w:ascii="Helvetica" w:eastAsia="Helvetica" w:hAnsi="Helvetica" w:cs="Helvetica"/>
          <w:b/>
          <w:bCs/>
          <w:sz w:val="40"/>
          <w:szCs w:val="40"/>
        </w:rPr>
      </w:pPr>
      <w:r>
        <w:rPr>
          <w:rFonts w:ascii="Helvetica" w:hAnsi="Helvetica"/>
          <w:b/>
          <w:bCs/>
          <w:sz w:val="40"/>
          <w:szCs w:val="40"/>
        </w:rPr>
        <w:t xml:space="preserve">Return </w:t>
      </w:r>
      <w:r w:rsidR="003D0AC3">
        <w:rPr>
          <w:rFonts w:ascii="Helvetica" w:hAnsi="Helvetica"/>
          <w:b/>
          <w:bCs/>
          <w:sz w:val="40"/>
          <w:szCs w:val="40"/>
        </w:rPr>
        <w:t>t</w:t>
      </w:r>
      <w:r>
        <w:rPr>
          <w:rFonts w:ascii="Helvetica" w:hAnsi="Helvetica"/>
          <w:b/>
          <w:bCs/>
          <w:sz w:val="40"/>
          <w:szCs w:val="40"/>
        </w:rPr>
        <w:t xml:space="preserve">o Play Phase </w:t>
      </w:r>
      <w:r w:rsidR="00B46946">
        <w:rPr>
          <w:rFonts w:ascii="Helvetica" w:hAnsi="Helvetica"/>
          <w:b/>
          <w:bCs/>
          <w:sz w:val="40"/>
          <w:szCs w:val="40"/>
        </w:rPr>
        <w:t>3</w:t>
      </w:r>
      <w:r w:rsidR="00847024">
        <w:rPr>
          <w:rFonts w:ascii="Helvetica" w:hAnsi="Helvetica"/>
          <w:b/>
          <w:bCs/>
          <w:sz w:val="40"/>
          <w:szCs w:val="40"/>
        </w:rPr>
        <w:t xml:space="preserve"> </w:t>
      </w:r>
      <w:r w:rsidR="00864A90">
        <w:rPr>
          <w:rFonts w:ascii="Helvetica" w:hAnsi="Helvetica"/>
          <w:b/>
          <w:bCs/>
          <w:sz w:val="40"/>
          <w:szCs w:val="40"/>
        </w:rPr>
        <w:t xml:space="preserve">update </w:t>
      </w:r>
      <w:r w:rsidR="00745E26">
        <w:rPr>
          <w:rFonts w:ascii="Helvetica" w:hAnsi="Helvetica"/>
          <w:b/>
          <w:bCs/>
          <w:sz w:val="40"/>
          <w:szCs w:val="40"/>
        </w:rPr>
        <w:t xml:space="preserve">July </w:t>
      </w:r>
      <w:proofErr w:type="gramStart"/>
      <w:r w:rsidR="00745E26">
        <w:rPr>
          <w:rFonts w:ascii="Helvetica" w:hAnsi="Helvetica"/>
          <w:b/>
          <w:bCs/>
          <w:sz w:val="40"/>
          <w:szCs w:val="40"/>
        </w:rPr>
        <w:t>1</w:t>
      </w:r>
      <w:r w:rsidR="00745E26" w:rsidRPr="00745E26">
        <w:rPr>
          <w:rFonts w:ascii="Helvetica" w:hAnsi="Helvetica"/>
          <w:b/>
          <w:bCs/>
          <w:sz w:val="40"/>
          <w:szCs w:val="40"/>
          <w:vertAlign w:val="superscript"/>
        </w:rPr>
        <w:t>st</w:t>
      </w:r>
      <w:proofErr w:type="gramEnd"/>
      <w:r w:rsidR="00745E26">
        <w:rPr>
          <w:rFonts w:ascii="Helvetica" w:hAnsi="Helvetica"/>
          <w:b/>
          <w:bCs/>
          <w:sz w:val="40"/>
          <w:szCs w:val="40"/>
        </w:rPr>
        <w:t xml:space="preserve"> </w:t>
      </w:r>
      <w:r w:rsidR="001C498A">
        <w:rPr>
          <w:rFonts w:ascii="Helvetica" w:hAnsi="Helvetica"/>
          <w:b/>
          <w:bCs/>
          <w:sz w:val="40"/>
          <w:szCs w:val="40"/>
        </w:rPr>
        <w:t xml:space="preserve"> </w:t>
      </w:r>
    </w:p>
    <w:p w14:paraId="5A1CE22B" w14:textId="1D30C86A" w:rsidR="00852447" w:rsidRDefault="00852447" w:rsidP="00852447">
      <w:pPr>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imes New Roman" w:eastAsia="Times New Roman" w:hAnsi="Times New Roman" w:cs="Times New Roman"/>
        </w:rPr>
      </w:pPr>
    </w:p>
    <w:p w14:paraId="73855B94" w14:textId="77777777" w:rsidR="00F23A31" w:rsidRPr="00852447" w:rsidRDefault="00F23A31" w:rsidP="00852447">
      <w:pPr>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pPr>
    </w:p>
    <w:p w14:paraId="25A5CDF1" w14:textId="47D34D97" w:rsidR="00A66606" w:rsidRDefault="001C498A" w:rsidP="001C498A">
      <w:pPr>
        <w:pStyle w:val="Subtitle"/>
        <w:rPr>
          <w:sz w:val="24"/>
          <w:szCs w:val="24"/>
        </w:rPr>
      </w:pPr>
      <w:bookmarkStart w:id="0" w:name="_Hlk57922477"/>
      <w:r w:rsidRPr="00A66606">
        <w:rPr>
          <w:b/>
          <w:bCs/>
          <w:color w:val="FFFFFF" w:themeColor="background1"/>
          <w:sz w:val="24"/>
          <w:szCs w:val="24"/>
        </w:rPr>
        <w:lastRenderedPageBreak/>
        <w:t>BCRSGF</w:t>
      </w:r>
      <w:r w:rsidRPr="00A66606">
        <w:rPr>
          <w:color w:val="FFFFFF" w:themeColor="background1"/>
          <w:sz w:val="24"/>
          <w:szCs w:val="24"/>
        </w:rPr>
        <w:t xml:space="preserve"> </w:t>
      </w:r>
      <w:r w:rsidRPr="00A66606">
        <w:rPr>
          <w:sz w:val="24"/>
          <w:szCs w:val="24"/>
        </w:rPr>
        <w:t xml:space="preserve">Original Return to Sport (RTS) document was published on </w:t>
      </w:r>
      <w:r w:rsidR="00A66606">
        <w:rPr>
          <w:sz w:val="24"/>
          <w:szCs w:val="24"/>
        </w:rPr>
        <w:t>May 2</w:t>
      </w:r>
      <w:r w:rsidRPr="00A66606">
        <w:rPr>
          <w:sz w:val="24"/>
          <w:szCs w:val="24"/>
        </w:rPr>
        <w:t xml:space="preserve">5, </w:t>
      </w:r>
      <w:proofErr w:type="gramStart"/>
      <w:r w:rsidRPr="00A66606">
        <w:rPr>
          <w:sz w:val="24"/>
          <w:szCs w:val="24"/>
        </w:rPr>
        <w:t>2020</w:t>
      </w:r>
      <w:proofErr w:type="gramEnd"/>
      <w:r w:rsidRPr="00A66606">
        <w:rPr>
          <w:sz w:val="24"/>
          <w:szCs w:val="24"/>
        </w:rPr>
        <w:t xml:space="preserve"> and was approved by the </w:t>
      </w:r>
      <w:r w:rsidR="00A66606">
        <w:rPr>
          <w:sz w:val="24"/>
          <w:szCs w:val="24"/>
        </w:rPr>
        <w:t xml:space="preserve">BCRSGF </w:t>
      </w:r>
      <w:r w:rsidRPr="00A66606">
        <w:rPr>
          <w:sz w:val="24"/>
          <w:szCs w:val="24"/>
        </w:rPr>
        <w:t xml:space="preserve">Board of Directors on </w:t>
      </w:r>
      <w:r w:rsidR="00A66606">
        <w:rPr>
          <w:sz w:val="24"/>
          <w:szCs w:val="24"/>
        </w:rPr>
        <w:t>May</w:t>
      </w:r>
      <w:r w:rsidRPr="00A66606">
        <w:rPr>
          <w:sz w:val="24"/>
          <w:szCs w:val="24"/>
        </w:rPr>
        <w:t xml:space="preserve"> </w:t>
      </w:r>
      <w:r w:rsidR="00A66606">
        <w:rPr>
          <w:sz w:val="24"/>
          <w:szCs w:val="24"/>
        </w:rPr>
        <w:t>2</w:t>
      </w:r>
      <w:r w:rsidRPr="00A66606">
        <w:rPr>
          <w:sz w:val="24"/>
          <w:szCs w:val="24"/>
        </w:rPr>
        <w:t xml:space="preserve">4, 2020. The </w:t>
      </w:r>
      <w:r w:rsidR="00A66606">
        <w:rPr>
          <w:sz w:val="24"/>
          <w:szCs w:val="24"/>
        </w:rPr>
        <w:t xml:space="preserve">BCRSGF </w:t>
      </w:r>
      <w:r w:rsidRPr="00A66606">
        <w:rPr>
          <w:sz w:val="24"/>
          <w:szCs w:val="24"/>
        </w:rPr>
        <w:t xml:space="preserve">Return to Sport document has been updated multiple times since the original publication date. </w:t>
      </w:r>
    </w:p>
    <w:p w14:paraId="21F3525C" w14:textId="0EAB5A02" w:rsidR="00745E26" w:rsidRPr="00DE1D8A" w:rsidRDefault="001C498A" w:rsidP="00DE1D8A">
      <w:pPr>
        <w:spacing w:before="0"/>
        <w:rPr>
          <w:rFonts w:ascii="Calibri" w:hAnsi="Calibri" w:cs="Calibri"/>
          <w:sz w:val="24"/>
          <w:szCs w:val="24"/>
        </w:rPr>
      </w:pPr>
      <w:r w:rsidRPr="00DE1D8A">
        <w:rPr>
          <w:rFonts w:ascii="Calibri" w:hAnsi="Calibri" w:cs="Calibri"/>
          <w:sz w:val="24"/>
          <w:szCs w:val="24"/>
        </w:rPr>
        <w:t xml:space="preserve">The most recent update is June 1, 2021 guided by the </w:t>
      </w:r>
      <w:r w:rsidRPr="00DE1D8A">
        <w:rPr>
          <w:rFonts w:ascii="Calibri" w:hAnsi="Calibri" w:cs="Calibri"/>
          <w:color w:val="365F91" w:themeColor="accent1" w:themeShade="BF"/>
          <w:sz w:val="24"/>
          <w:szCs w:val="24"/>
        </w:rPr>
        <w:t>G</w:t>
      </w:r>
      <w:hyperlink r:id="rId13" w:history="1">
        <w:r w:rsidRPr="00DE1D8A">
          <w:rPr>
            <w:rStyle w:val="Hyperlink"/>
            <w:rFonts w:ascii="Calibri" w:hAnsi="Calibri" w:cs="Calibri"/>
            <w:color w:val="365F91" w:themeColor="accent1" w:themeShade="BF"/>
            <w:sz w:val="24"/>
            <w:szCs w:val="24"/>
          </w:rPr>
          <w:t>overnment</w:t>
        </w:r>
        <w:r w:rsidRPr="00DE1D8A">
          <w:rPr>
            <w:rStyle w:val="Hyperlink"/>
            <w:rFonts w:ascii="Calibri" w:hAnsi="Calibri" w:cs="Calibri"/>
            <w:color w:val="365F91" w:themeColor="accent1" w:themeShade="BF"/>
            <w:sz w:val="24"/>
            <w:szCs w:val="24"/>
          </w:rPr>
          <w:t xml:space="preserve"> of BC’s </w:t>
        </w:r>
        <w:r w:rsidR="00745E26" w:rsidRPr="00DE1D8A">
          <w:rPr>
            <w:rStyle w:val="Hyperlink"/>
            <w:rFonts w:ascii="Calibri" w:hAnsi="Calibri" w:cs="Calibri"/>
            <w:color w:val="365F91" w:themeColor="accent1" w:themeShade="BF"/>
            <w:sz w:val="24"/>
            <w:szCs w:val="24"/>
          </w:rPr>
          <w:t>Restart Plan</w:t>
        </w:r>
        <w:r w:rsidRPr="00DE1D8A">
          <w:rPr>
            <w:rStyle w:val="Hyperlink"/>
            <w:rFonts w:ascii="Calibri" w:hAnsi="Calibri" w:cs="Calibri"/>
            <w:color w:val="365F91" w:themeColor="accent1" w:themeShade="BF"/>
            <w:sz w:val="24"/>
            <w:szCs w:val="24"/>
          </w:rPr>
          <w:t xml:space="preserve"> </w:t>
        </w:r>
      </w:hyperlink>
      <w:r w:rsidRPr="00DE1D8A">
        <w:rPr>
          <w:rFonts w:ascii="Calibri" w:hAnsi="Calibri" w:cs="Calibri"/>
          <w:sz w:val="24"/>
          <w:szCs w:val="24"/>
        </w:rPr>
        <w:t>–</w:t>
      </w:r>
      <w:r w:rsidR="00745E26" w:rsidRPr="00DE1D8A">
        <w:rPr>
          <w:rFonts w:ascii="Calibri" w:hAnsi="Calibri" w:cs="Calibri"/>
          <w:sz w:val="24"/>
          <w:szCs w:val="24"/>
        </w:rPr>
        <w:t xml:space="preserve">Please note that these requirements may only be in place through the summer as the Government of BC is looking to progress to Step 4 of the Restart Plan as soon as </w:t>
      </w:r>
    </w:p>
    <w:p w14:paraId="07219973" w14:textId="0A6002B5" w:rsidR="00745E26" w:rsidRDefault="00745E26" w:rsidP="00DE1D8A">
      <w:pPr>
        <w:spacing w:before="0"/>
        <w:rPr>
          <w:rFonts w:ascii="Calibri" w:hAnsi="Calibri" w:cs="Calibri"/>
          <w:sz w:val="24"/>
          <w:szCs w:val="24"/>
        </w:rPr>
      </w:pPr>
      <w:r w:rsidRPr="00DE1D8A">
        <w:rPr>
          <w:rFonts w:ascii="Calibri" w:hAnsi="Calibri" w:cs="Calibri"/>
          <w:sz w:val="24"/>
          <w:szCs w:val="24"/>
        </w:rPr>
        <w:t xml:space="preserve">September 7, 2021.  </w:t>
      </w:r>
    </w:p>
    <w:p w14:paraId="20549FD0" w14:textId="77777777" w:rsidR="00DE1D8A" w:rsidRPr="00DE1D8A" w:rsidRDefault="00DE1D8A" w:rsidP="00DE1D8A">
      <w:pPr>
        <w:spacing w:before="0"/>
        <w:rPr>
          <w:rFonts w:ascii="Calibri" w:hAnsi="Calibri" w:cs="Calibri"/>
          <w:sz w:val="24"/>
          <w:szCs w:val="24"/>
        </w:rPr>
      </w:pPr>
    </w:p>
    <w:p w14:paraId="46CA6321" w14:textId="2879C318" w:rsidR="00745E26" w:rsidRPr="00046378" w:rsidRDefault="00745E26" w:rsidP="00DE1D8A">
      <w:pPr>
        <w:spacing w:before="0"/>
        <w:rPr>
          <w:rFonts w:ascii="Calibri" w:hAnsi="Calibri" w:cs="Calibri"/>
          <w:color w:val="0563C2"/>
          <w:sz w:val="24"/>
          <w:szCs w:val="24"/>
        </w:rPr>
      </w:pPr>
      <w:r w:rsidRPr="00DE1D8A">
        <w:rPr>
          <w:rFonts w:ascii="Calibri" w:hAnsi="Calibri" w:cs="Calibri"/>
          <w:sz w:val="24"/>
          <w:szCs w:val="24"/>
        </w:rPr>
        <w:t xml:space="preserve">As a part of Step 3 of the Government of BC Restart Plan, </w:t>
      </w:r>
      <w:proofErr w:type="spellStart"/>
      <w:r w:rsidRPr="00DE1D8A">
        <w:rPr>
          <w:rFonts w:ascii="Calibri" w:hAnsi="Calibri" w:cs="Calibri"/>
          <w:sz w:val="24"/>
          <w:szCs w:val="24"/>
        </w:rPr>
        <w:t>WorkSafeBC</w:t>
      </w:r>
      <w:proofErr w:type="spellEnd"/>
      <w:r w:rsidRPr="00DE1D8A">
        <w:rPr>
          <w:rFonts w:ascii="Calibri" w:hAnsi="Calibri" w:cs="Calibri"/>
          <w:sz w:val="24"/>
          <w:szCs w:val="24"/>
        </w:rPr>
        <w:t xml:space="preserve"> now requires that all businesses have </w:t>
      </w:r>
      <w:r w:rsidRPr="00DE1D8A">
        <w:rPr>
          <w:rFonts w:ascii="Calibri" w:hAnsi="Calibri" w:cs="Calibri"/>
          <w:b/>
          <w:sz w:val="24"/>
          <w:szCs w:val="24"/>
        </w:rPr>
        <w:t xml:space="preserve">their own </w:t>
      </w:r>
      <w:hyperlink r:id="rId14" w:history="1">
        <w:r w:rsidRPr="00046378">
          <w:rPr>
            <w:rStyle w:val="Hyperlink"/>
            <w:rFonts w:ascii="Calibri" w:hAnsi="Calibri" w:cs="Calibri"/>
            <w:sz w:val="24"/>
            <w:szCs w:val="24"/>
          </w:rPr>
          <w:t>Communicable Disease Plan</w:t>
        </w:r>
      </w:hyperlink>
      <w:r w:rsidRPr="00DE1D8A">
        <w:rPr>
          <w:rFonts w:ascii="Calibri" w:hAnsi="Calibri" w:cs="Calibri"/>
          <w:sz w:val="24"/>
          <w:szCs w:val="24"/>
        </w:rPr>
        <w:t xml:space="preserve"> instead of a COVID-19 Safety Plan. A template for </w:t>
      </w:r>
      <w:r w:rsidR="00D90038" w:rsidRPr="00DE1D8A">
        <w:rPr>
          <w:rFonts w:ascii="Calibri" w:hAnsi="Calibri" w:cs="Calibri"/>
          <w:sz w:val="24"/>
          <w:szCs w:val="24"/>
        </w:rPr>
        <w:t xml:space="preserve">BCRSGF </w:t>
      </w:r>
      <w:r w:rsidRPr="00DE1D8A">
        <w:rPr>
          <w:rFonts w:ascii="Calibri" w:hAnsi="Calibri" w:cs="Calibri"/>
          <w:sz w:val="24"/>
          <w:szCs w:val="24"/>
        </w:rPr>
        <w:t xml:space="preserve">member clubs to approve their own </w:t>
      </w:r>
      <w:hyperlink r:id="rId15" w:history="1">
        <w:r w:rsidRPr="00046378">
          <w:rPr>
            <w:rStyle w:val="Hyperlink"/>
            <w:rFonts w:ascii="Calibri" w:hAnsi="Calibri" w:cs="Calibri"/>
            <w:sz w:val="24"/>
            <w:szCs w:val="24"/>
          </w:rPr>
          <w:t>Communicable Disease Plan</w:t>
        </w:r>
      </w:hyperlink>
      <w:r w:rsidRPr="00DE1D8A">
        <w:rPr>
          <w:rFonts w:ascii="Calibri" w:hAnsi="Calibri" w:cs="Calibri"/>
          <w:sz w:val="24"/>
          <w:szCs w:val="24"/>
        </w:rPr>
        <w:t xml:space="preserve"> is on the </w:t>
      </w:r>
      <w:hyperlink r:id="rId16" w:history="1">
        <w:r w:rsidR="00DE1D8A" w:rsidRPr="00046378">
          <w:rPr>
            <w:rStyle w:val="Hyperlink"/>
            <w:rFonts w:ascii="Calibri" w:hAnsi="Calibri" w:cs="Calibri"/>
            <w:sz w:val="24"/>
            <w:szCs w:val="24"/>
          </w:rPr>
          <w:t>BCRSGF</w:t>
        </w:r>
        <w:r w:rsidRPr="00046378">
          <w:rPr>
            <w:rStyle w:val="Hyperlink"/>
            <w:rFonts w:ascii="Calibri" w:hAnsi="Calibri" w:cs="Calibri"/>
            <w:sz w:val="24"/>
            <w:szCs w:val="24"/>
          </w:rPr>
          <w:t xml:space="preserve"> website.</w:t>
        </w:r>
      </w:hyperlink>
      <w:r w:rsidRPr="00DE1D8A">
        <w:rPr>
          <w:rFonts w:ascii="Calibri" w:hAnsi="Calibri" w:cs="Calibri"/>
          <w:sz w:val="24"/>
          <w:szCs w:val="24"/>
        </w:rPr>
        <w:t xml:space="preserve"> </w:t>
      </w:r>
    </w:p>
    <w:p w14:paraId="42DEFC60" w14:textId="77777777" w:rsidR="00DE1D8A" w:rsidRPr="00DE1D8A" w:rsidRDefault="00DE1D8A" w:rsidP="00DE1D8A">
      <w:pPr>
        <w:spacing w:before="0"/>
        <w:rPr>
          <w:rFonts w:ascii="Calibri" w:hAnsi="Calibri" w:cs="Calibri"/>
          <w:sz w:val="24"/>
          <w:szCs w:val="24"/>
        </w:rPr>
      </w:pPr>
    </w:p>
    <w:p w14:paraId="15F3559E" w14:textId="4EDAD15E" w:rsidR="00745E26" w:rsidRDefault="00745E26" w:rsidP="00DE1D8A">
      <w:pPr>
        <w:spacing w:before="0"/>
        <w:rPr>
          <w:rFonts w:ascii="Calibri" w:hAnsi="Calibri" w:cs="Calibri"/>
          <w:sz w:val="24"/>
          <w:szCs w:val="24"/>
        </w:rPr>
      </w:pPr>
      <w:r w:rsidRPr="00DE1D8A">
        <w:rPr>
          <w:rFonts w:ascii="Calibri" w:hAnsi="Calibri" w:cs="Calibri"/>
          <w:sz w:val="24"/>
          <w:szCs w:val="24"/>
        </w:rPr>
        <w:t xml:space="preserve"> A large amount of </w:t>
      </w:r>
      <w:r w:rsidR="00D90038" w:rsidRPr="00DE1D8A">
        <w:rPr>
          <w:rFonts w:ascii="Calibri" w:hAnsi="Calibri" w:cs="Calibri"/>
          <w:sz w:val="24"/>
          <w:szCs w:val="24"/>
        </w:rPr>
        <w:t>BCRSGF</w:t>
      </w:r>
      <w:r w:rsidRPr="00DE1D8A">
        <w:rPr>
          <w:rFonts w:ascii="Calibri" w:hAnsi="Calibri" w:cs="Calibri"/>
          <w:sz w:val="24"/>
          <w:szCs w:val="24"/>
        </w:rPr>
        <w:t xml:space="preserve">’s previous requirements have been eliminated in this Restart Plan. Please review the entire document and begin transitioning from your club COVID-19 Safety Plan to a longer term </w:t>
      </w:r>
      <w:hyperlink r:id="rId17" w:history="1">
        <w:r w:rsidRPr="00046378">
          <w:rPr>
            <w:rStyle w:val="Hyperlink"/>
            <w:rFonts w:ascii="Calibri" w:hAnsi="Calibri" w:cs="Calibri"/>
            <w:sz w:val="24"/>
            <w:szCs w:val="24"/>
          </w:rPr>
          <w:t>Communicable Disease Plan</w:t>
        </w:r>
      </w:hyperlink>
      <w:r w:rsidRPr="00DE1D8A">
        <w:rPr>
          <w:rFonts w:ascii="Calibri" w:hAnsi="Calibri" w:cs="Calibri"/>
          <w:sz w:val="24"/>
          <w:szCs w:val="24"/>
        </w:rPr>
        <w:t xml:space="preserve">.  </w:t>
      </w:r>
    </w:p>
    <w:p w14:paraId="2695E951" w14:textId="77777777" w:rsidR="00DE1D8A" w:rsidRPr="00DE1D8A" w:rsidRDefault="00DE1D8A" w:rsidP="00DE1D8A">
      <w:pPr>
        <w:spacing w:before="0"/>
        <w:rPr>
          <w:rFonts w:ascii="Calibri" w:hAnsi="Calibri" w:cs="Calibri"/>
          <w:sz w:val="24"/>
          <w:szCs w:val="24"/>
        </w:rPr>
      </w:pPr>
    </w:p>
    <w:p w14:paraId="3B45C084" w14:textId="73F3298B" w:rsidR="00745E26" w:rsidRPr="00DE1D8A" w:rsidRDefault="00745E26" w:rsidP="00DE1D8A">
      <w:pPr>
        <w:spacing w:before="0"/>
        <w:rPr>
          <w:rFonts w:ascii="Calibri" w:hAnsi="Calibri" w:cs="Calibri"/>
          <w:sz w:val="24"/>
          <w:szCs w:val="24"/>
        </w:rPr>
      </w:pPr>
      <w:r w:rsidRPr="00DE1D8A">
        <w:rPr>
          <w:rFonts w:ascii="Calibri" w:hAnsi="Calibri" w:cs="Calibri"/>
          <w:sz w:val="24"/>
          <w:szCs w:val="24"/>
        </w:rPr>
        <w:t xml:space="preserve">• Information and graphics describing the </w:t>
      </w:r>
      <w:hyperlink r:id="rId18" w:history="1">
        <w:r w:rsidRPr="00046378">
          <w:rPr>
            <w:rStyle w:val="Hyperlink"/>
            <w:rFonts w:ascii="Calibri" w:hAnsi="Calibri" w:cs="Calibri"/>
            <w:sz w:val="24"/>
            <w:szCs w:val="24"/>
          </w:rPr>
          <w:t>BC Restart Plan are available here</w:t>
        </w:r>
      </w:hyperlink>
      <w:r w:rsidRPr="00DE1D8A">
        <w:rPr>
          <w:rFonts w:ascii="Calibri" w:hAnsi="Calibri" w:cs="Calibri"/>
          <w:sz w:val="24"/>
          <w:szCs w:val="24"/>
        </w:rPr>
        <w:t xml:space="preserve">.  </w:t>
      </w:r>
    </w:p>
    <w:p w14:paraId="7DF7538D" w14:textId="52B004C1" w:rsidR="00745E26" w:rsidRPr="00DE1D8A" w:rsidRDefault="00745E26" w:rsidP="00DE1D8A">
      <w:pPr>
        <w:spacing w:before="0"/>
        <w:rPr>
          <w:rFonts w:ascii="Calibri" w:hAnsi="Calibri" w:cs="Calibri"/>
          <w:sz w:val="24"/>
          <w:szCs w:val="24"/>
        </w:rPr>
      </w:pPr>
      <w:r w:rsidRPr="00DE1D8A">
        <w:rPr>
          <w:rFonts w:ascii="Calibri" w:hAnsi="Calibri" w:cs="Calibri"/>
          <w:sz w:val="24"/>
          <w:szCs w:val="24"/>
        </w:rPr>
        <w:t xml:space="preserve">• </w:t>
      </w:r>
      <w:proofErr w:type="spellStart"/>
      <w:r w:rsidRPr="00DE1D8A">
        <w:rPr>
          <w:rFonts w:ascii="Calibri" w:hAnsi="Calibri" w:cs="Calibri"/>
          <w:sz w:val="24"/>
          <w:szCs w:val="24"/>
        </w:rPr>
        <w:t>viaSport’s</w:t>
      </w:r>
      <w:proofErr w:type="spellEnd"/>
      <w:r w:rsidRPr="00DE1D8A">
        <w:rPr>
          <w:rFonts w:ascii="Calibri" w:hAnsi="Calibri" w:cs="Calibri"/>
          <w:sz w:val="24"/>
          <w:szCs w:val="24"/>
        </w:rPr>
        <w:t xml:space="preserve"> Information and FAQs about the </w:t>
      </w:r>
      <w:hyperlink r:id="rId19" w:history="1">
        <w:r w:rsidRPr="00046378">
          <w:rPr>
            <w:rStyle w:val="Hyperlink"/>
            <w:rFonts w:ascii="Calibri" w:hAnsi="Calibri" w:cs="Calibri"/>
            <w:sz w:val="24"/>
            <w:szCs w:val="24"/>
          </w:rPr>
          <w:t>Sport Sector are available here</w:t>
        </w:r>
      </w:hyperlink>
      <w:r w:rsidRPr="00DE1D8A">
        <w:rPr>
          <w:rFonts w:ascii="Calibri" w:hAnsi="Calibri" w:cs="Calibri"/>
          <w:sz w:val="24"/>
          <w:szCs w:val="24"/>
        </w:rPr>
        <w:t xml:space="preserve">.  </w:t>
      </w:r>
    </w:p>
    <w:p w14:paraId="75759D08" w14:textId="60247D40" w:rsidR="00745E26" w:rsidRDefault="00745E26" w:rsidP="00DE1D8A">
      <w:pPr>
        <w:spacing w:before="0"/>
        <w:rPr>
          <w:rFonts w:ascii="Calibri" w:hAnsi="Calibri" w:cs="Calibri"/>
          <w:sz w:val="24"/>
          <w:szCs w:val="24"/>
        </w:rPr>
      </w:pPr>
      <w:r w:rsidRPr="00DE1D8A">
        <w:rPr>
          <w:rFonts w:ascii="Calibri" w:hAnsi="Calibri" w:cs="Calibri"/>
          <w:sz w:val="24"/>
          <w:szCs w:val="24"/>
        </w:rPr>
        <w:t xml:space="preserve"> Key Requirements and Changes for Indoor Sporting Activities as of July 1st, </w:t>
      </w:r>
      <w:proofErr w:type="gramStart"/>
      <w:r w:rsidRPr="00DE1D8A">
        <w:rPr>
          <w:rFonts w:ascii="Calibri" w:hAnsi="Calibri" w:cs="Calibri"/>
          <w:sz w:val="24"/>
          <w:szCs w:val="24"/>
        </w:rPr>
        <w:t>2021</w:t>
      </w:r>
      <w:proofErr w:type="gramEnd"/>
      <w:r w:rsidRPr="00DE1D8A">
        <w:rPr>
          <w:rFonts w:ascii="Calibri" w:hAnsi="Calibri" w:cs="Calibri"/>
          <w:sz w:val="24"/>
          <w:szCs w:val="24"/>
        </w:rPr>
        <w:t xml:space="preserve"> for Step 3 of the BC </w:t>
      </w:r>
    </w:p>
    <w:p w14:paraId="72E5DC42" w14:textId="77777777" w:rsidR="00DE1D8A" w:rsidRPr="00DE1D8A" w:rsidRDefault="00DE1D8A" w:rsidP="00DE1D8A">
      <w:pPr>
        <w:spacing w:before="0"/>
        <w:rPr>
          <w:rFonts w:ascii="Calibri" w:hAnsi="Calibri" w:cs="Calibri"/>
          <w:sz w:val="24"/>
          <w:szCs w:val="24"/>
        </w:rPr>
      </w:pPr>
    </w:p>
    <w:p w14:paraId="3B23FA78" w14:textId="773FD246" w:rsidR="00745E26" w:rsidRDefault="00745E26" w:rsidP="00DE1D8A">
      <w:pPr>
        <w:spacing w:before="0"/>
        <w:rPr>
          <w:rFonts w:ascii="Calibri" w:hAnsi="Calibri" w:cs="Calibri"/>
          <w:sz w:val="24"/>
          <w:szCs w:val="24"/>
        </w:rPr>
      </w:pPr>
      <w:r w:rsidRPr="00DE1D8A">
        <w:rPr>
          <w:rFonts w:ascii="Calibri" w:hAnsi="Calibri" w:cs="Calibri"/>
          <w:sz w:val="24"/>
          <w:szCs w:val="24"/>
        </w:rPr>
        <w:t xml:space="preserve">Restart Plan Include: </w:t>
      </w:r>
    </w:p>
    <w:p w14:paraId="6672C2D6" w14:textId="77777777" w:rsidR="00DE1D8A" w:rsidRPr="00DE1D8A" w:rsidRDefault="00DE1D8A" w:rsidP="00DE1D8A">
      <w:pPr>
        <w:spacing w:before="0"/>
        <w:rPr>
          <w:rFonts w:ascii="Calibri" w:hAnsi="Calibri" w:cs="Calibri"/>
          <w:sz w:val="24"/>
          <w:szCs w:val="24"/>
        </w:rPr>
      </w:pPr>
    </w:p>
    <w:p w14:paraId="304A0622" w14:textId="7BAAF88C" w:rsidR="00745E26" w:rsidRPr="00DE1D8A" w:rsidRDefault="00745E26" w:rsidP="00DE1D8A">
      <w:pPr>
        <w:spacing w:before="0"/>
        <w:rPr>
          <w:rFonts w:ascii="Calibri" w:hAnsi="Calibri" w:cs="Calibri"/>
          <w:sz w:val="24"/>
          <w:szCs w:val="24"/>
        </w:rPr>
      </w:pPr>
      <w:r w:rsidRPr="00DE1D8A">
        <w:rPr>
          <w:rFonts w:ascii="Calibri" w:hAnsi="Calibri" w:cs="Calibri"/>
          <w:sz w:val="24"/>
          <w:szCs w:val="24"/>
        </w:rPr>
        <w:t xml:space="preserve">• All clubs are required to develop and implement a </w:t>
      </w:r>
      <w:hyperlink r:id="rId20" w:history="1">
        <w:r w:rsidRPr="00046378">
          <w:rPr>
            <w:rStyle w:val="Hyperlink"/>
            <w:rFonts w:ascii="Calibri" w:hAnsi="Calibri" w:cs="Calibri"/>
            <w:i/>
            <w:sz w:val="24"/>
            <w:szCs w:val="24"/>
          </w:rPr>
          <w:t>Communicable Disease Plan</w:t>
        </w:r>
      </w:hyperlink>
      <w:r w:rsidRPr="00DE1D8A">
        <w:rPr>
          <w:rFonts w:ascii="Calibri" w:hAnsi="Calibri" w:cs="Calibri"/>
          <w:i/>
          <w:sz w:val="24"/>
          <w:szCs w:val="24"/>
        </w:rPr>
        <w:t xml:space="preserve"> </w:t>
      </w:r>
      <w:r w:rsidRPr="00DE1D8A">
        <w:rPr>
          <w:rFonts w:ascii="Calibri" w:hAnsi="Calibri" w:cs="Calibri"/>
          <w:sz w:val="24"/>
          <w:szCs w:val="24"/>
        </w:rPr>
        <w:t xml:space="preserve">instead of a COVID-19 Safety Plan. Each member club’s Board of Directors or Owner must approve the plan and the date of approval should be noted on the front page of the Plan. Communicable Disease Plans do not need to be publicly posted or shared with </w:t>
      </w:r>
      <w:proofErr w:type="gramStart"/>
      <w:r w:rsidR="00D90038" w:rsidRPr="00DE1D8A">
        <w:rPr>
          <w:rFonts w:ascii="Calibri" w:hAnsi="Calibri" w:cs="Calibri"/>
          <w:sz w:val="24"/>
          <w:szCs w:val="24"/>
        </w:rPr>
        <w:t>BCRSGF</w:t>
      </w:r>
      <w:proofErr w:type="gramEnd"/>
      <w:r w:rsidRPr="00DE1D8A">
        <w:rPr>
          <w:rFonts w:ascii="Calibri" w:hAnsi="Calibri" w:cs="Calibri"/>
          <w:sz w:val="24"/>
          <w:szCs w:val="24"/>
        </w:rPr>
        <w:t xml:space="preserve"> </w:t>
      </w:r>
    </w:p>
    <w:p w14:paraId="66023396" w14:textId="0B1D0F58" w:rsidR="00745E26" w:rsidRPr="00DE1D8A" w:rsidRDefault="00745E26" w:rsidP="00DE1D8A">
      <w:pPr>
        <w:spacing w:before="0"/>
        <w:rPr>
          <w:rFonts w:ascii="Calibri" w:hAnsi="Calibri" w:cs="Calibri"/>
          <w:sz w:val="24"/>
          <w:szCs w:val="24"/>
        </w:rPr>
      </w:pPr>
      <w:r w:rsidRPr="00DE1D8A">
        <w:rPr>
          <w:rFonts w:ascii="Calibri" w:hAnsi="Calibri" w:cs="Calibri"/>
          <w:sz w:val="24"/>
          <w:szCs w:val="24"/>
        </w:rPr>
        <w:t xml:space="preserve">• Interprovincial travel is allowed. International travel must follow federal restrictions and guidance.  </w:t>
      </w:r>
    </w:p>
    <w:p w14:paraId="5CEFBEE8" w14:textId="1DD1C49B" w:rsidR="00745E26" w:rsidRPr="00DE1D8A" w:rsidRDefault="00745E26" w:rsidP="00DE1D8A">
      <w:pPr>
        <w:spacing w:before="0"/>
        <w:rPr>
          <w:rFonts w:ascii="Calibri" w:hAnsi="Calibri" w:cs="Calibri"/>
          <w:sz w:val="24"/>
          <w:szCs w:val="24"/>
        </w:rPr>
      </w:pPr>
      <w:r w:rsidRPr="00DE1D8A">
        <w:rPr>
          <w:rFonts w:ascii="Calibri" w:hAnsi="Calibri" w:cs="Calibri"/>
          <w:sz w:val="24"/>
          <w:szCs w:val="24"/>
        </w:rPr>
        <w:t xml:space="preserve">• Physical distancing does not need to be maintained on or off the field of play. </w:t>
      </w:r>
    </w:p>
    <w:p w14:paraId="086E783F" w14:textId="1372AEEE" w:rsidR="00745E26" w:rsidRPr="00DE1D8A" w:rsidRDefault="00745E26" w:rsidP="00DE1D8A">
      <w:pPr>
        <w:spacing w:before="0"/>
        <w:rPr>
          <w:rFonts w:ascii="Calibri" w:hAnsi="Calibri" w:cs="Calibri"/>
          <w:sz w:val="24"/>
          <w:szCs w:val="24"/>
        </w:rPr>
      </w:pPr>
      <w:r w:rsidRPr="00DE1D8A">
        <w:rPr>
          <w:rFonts w:ascii="Calibri" w:hAnsi="Calibri" w:cs="Calibri"/>
          <w:sz w:val="24"/>
          <w:szCs w:val="24"/>
        </w:rPr>
        <w:t xml:space="preserve">• All spaces within facilities can be used – this includes change rooms, locker rooms, and Regular facility entries and exits can be used as well. </w:t>
      </w:r>
    </w:p>
    <w:p w14:paraId="43463863" w14:textId="28B3D541" w:rsidR="00745E26" w:rsidRPr="00DE1D8A" w:rsidRDefault="00745E26" w:rsidP="00DE1D8A">
      <w:pPr>
        <w:spacing w:before="0"/>
        <w:rPr>
          <w:rFonts w:ascii="Calibri" w:hAnsi="Calibri" w:cs="Calibri"/>
          <w:sz w:val="24"/>
          <w:szCs w:val="24"/>
        </w:rPr>
      </w:pPr>
      <w:r w:rsidRPr="00DE1D8A">
        <w:rPr>
          <w:rFonts w:ascii="Calibri" w:hAnsi="Calibri" w:cs="Calibri"/>
          <w:sz w:val="24"/>
          <w:szCs w:val="24"/>
        </w:rPr>
        <w:t xml:space="preserve">• There is no maximum group size (occupancy limit) for participants, coaches, volunteers, </w:t>
      </w:r>
      <w:proofErr w:type="gramStart"/>
      <w:r w:rsidRPr="00DE1D8A">
        <w:rPr>
          <w:rFonts w:ascii="Calibri" w:hAnsi="Calibri" w:cs="Calibri"/>
          <w:sz w:val="24"/>
          <w:szCs w:val="24"/>
        </w:rPr>
        <w:t>staff</w:t>
      </w:r>
      <w:proofErr w:type="gramEnd"/>
      <w:r w:rsidRPr="00DE1D8A">
        <w:rPr>
          <w:rFonts w:ascii="Calibri" w:hAnsi="Calibri" w:cs="Calibri"/>
          <w:sz w:val="24"/>
          <w:szCs w:val="24"/>
        </w:rPr>
        <w:t xml:space="preserve"> and officials. </w:t>
      </w:r>
    </w:p>
    <w:p w14:paraId="34EC02BC" w14:textId="74E24D13" w:rsidR="00745E26" w:rsidRPr="00DE1D8A" w:rsidRDefault="00745E26" w:rsidP="00DE1D8A">
      <w:pPr>
        <w:spacing w:before="0"/>
        <w:rPr>
          <w:rFonts w:ascii="Calibri" w:hAnsi="Calibri" w:cs="Calibri"/>
          <w:sz w:val="24"/>
          <w:szCs w:val="24"/>
        </w:rPr>
      </w:pPr>
      <w:r w:rsidRPr="00DE1D8A">
        <w:rPr>
          <w:rFonts w:ascii="Calibri" w:hAnsi="Calibri" w:cs="Calibri"/>
          <w:sz w:val="24"/>
          <w:szCs w:val="24"/>
        </w:rPr>
        <w:t xml:space="preserve">• Spectators are allowed with a capacity of up to 50 or 50% of regular spectator capacity, whichever is greater. </w:t>
      </w:r>
    </w:p>
    <w:p w14:paraId="5957085E" w14:textId="604ECD10" w:rsidR="00745E26" w:rsidRPr="00DE1D8A" w:rsidRDefault="00745E26" w:rsidP="00DE1D8A">
      <w:pPr>
        <w:spacing w:before="0"/>
        <w:rPr>
          <w:rFonts w:ascii="Calibri" w:hAnsi="Calibri" w:cs="Calibri"/>
          <w:sz w:val="24"/>
          <w:szCs w:val="24"/>
        </w:rPr>
      </w:pPr>
      <w:r w:rsidRPr="00DE1D8A">
        <w:rPr>
          <w:rFonts w:ascii="Calibri" w:hAnsi="Calibri" w:cs="Calibri"/>
          <w:sz w:val="24"/>
          <w:szCs w:val="24"/>
        </w:rPr>
        <w:t xml:space="preserve">• Socializing before and after sport activities is now acceptable. </w:t>
      </w:r>
    </w:p>
    <w:p w14:paraId="7AE8E492" w14:textId="77777777" w:rsidR="00745E26" w:rsidRPr="00DE1D8A" w:rsidRDefault="00745E26" w:rsidP="00DE1D8A">
      <w:pPr>
        <w:spacing w:before="0"/>
        <w:rPr>
          <w:rFonts w:ascii="Calibri" w:hAnsi="Calibri" w:cs="Calibri"/>
          <w:sz w:val="24"/>
          <w:szCs w:val="24"/>
        </w:rPr>
      </w:pPr>
      <w:r w:rsidRPr="00DE1D8A">
        <w:rPr>
          <w:rFonts w:ascii="Calibri" w:hAnsi="Calibri" w:cs="Calibri"/>
          <w:sz w:val="24"/>
          <w:szCs w:val="24"/>
        </w:rPr>
        <w:lastRenderedPageBreak/>
        <w:t xml:space="preserve">• Hand sanitizing stations are no longer required but may be maintained as per your club’s </w:t>
      </w:r>
    </w:p>
    <w:p w14:paraId="31187D59" w14:textId="67B8D65D" w:rsidR="00745E26" w:rsidRPr="00DE1D8A" w:rsidRDefault="00046378" w:rsidP="00DE1D8A">
      <w:pPr>
        <w:spacing w:before="0"/>
        <w:rPr>
          <w:rFonts w:ascii="Calibri" w:hAnsi="Calibri" w:cs="Calibri"/>
          <w:sz w:val="24"/>
          <w:szCs w:val="24"/>
        </w:rPr>
      </w:pPr>
      <w:hyperlink r:id="rId21" w:history="1">
        <w:r w:rsidR="00745E26" w:rsidRPr="00046378">
          <w:rPr>
            <w:rStyle w:val="Hyperlink"/>
            <w:rFonts w:ascii="Calibri" w:hAnsi="Calibri" w:cs="Calibri"/>
            <w:i/>
            <w:sz w:val="24"/>
            <w:szCs w:val="24"/>
          </w:rPr>
          <w:t>Communicable Disease Plan</w:t>
        </w:r>
      </w:hyperlink>
      <w:r w:rsidR="00745E26" w:rsidRPr="00DE1D8A">
        <w:rPr>
          <w:rFonts w:ascii="Calibri" w:hAnsi="Calibri" w:cs="Calibri"/>
          <w:sz w:val="24"/>
          <w:szCs w:val="24"/>
        </w:rPr>
        <w:t xml:space="preserve">.  </w:t>
      </w:r>
    </w:p>
    <w:p w14:paraId="2046F90E" w14:textId="32DE23E9" w:rsidR="00745E26" w:rsidRPr="00DE1D8A" w:rsidRDefault="00745E26" w:rsidP="00DE1D8A">
      <w:pPr>
        <w:spacing w:before="0"/>
        <w:rPr>
          <w:rFonts w:ascii="Calibri" w:hAnsi="Calibri" w:cs="Calibri"/>
          <w:sz w:val="24"/>
          <w:szCs w:val="24"/>
        </w:rPr>
      </w:pPr>
      <w:r w:rsidRPr="00DE1D8A">
        <w:rPr>
          <w:rFonts w:ascii="Calibri" w:hAnsi="Calibri" w:cs="Calibri"/>
          <w:sz w:val="24"/>
          <w:szCs w:val="24"/>
        </w:rPr>
        <w:t xml:space="preserve">• Floor markings to direct traffic flow and physical distancing are no longer required but may be maintained.  </w:t>
      </w:r>
    </w:p>
    <w:p w14:paraId="51EA0673" w14:textId="2C4AEBB5" w:rsidR="00745E26" w:rsidRPr="00DE1D8A" w:rsidRDefault="00745E26" w:rsidP="00DE1D8A">
      <w:pPr>
        <w:spacing w:before="0"/>
        <w:rPr>
          <w:rFonts w:ascii="Calibri" w:hAnsi="Calibri" w:cs="Calibri"/>
          <w:sz w:val="24"/>
          <w:szCs w:val="24"/>
        </w:rPr>
      </w:pPr>
      <w:r w:rsidRPr="00DE1D8A">
        <w:rPr>
          <w:rFonts w:ascii="Calibri" w:hAnsi="Calibri" w:cs="Calibri"/>
          <w:sz w:val="24"/>
          <w:szCs w:val="24"/>
        </w:rPr>
        <w:t xml:space="preserve">• Contact tracing and screening requirements are no longer required. However, </w:t>
      </w:r>
      <w:r w:rsidR="00B46946">
        <w:rPr>
          <w:rFonts w:ascii="Calibri" w:hAnsi="Calibri" w:cs="Calibri"/>
          <w:sz w:val="24"/>
          <w:szCs w:val="24"/>
        </w:rPr>
        <w:t>BCRSGF</w:t>
      </w:r>
      <w:r w:rsidRPr="00DE1D8A">
        <w:rPr>
          <w:rFonts w:ascii="Calibri" w:hAnsi="Calibri" w:cs="Calibri"/>
          <w:sz w:val="24"/>
          <w:szCs w:val="24"/>
        </w:rPr>
        <w:t xml:space="preserve"> Member clubs should maintain attendance records.  </w:t>
      </w:r>
    </w:p>
    <w:p w14:paraId="7F2BA13F" w14:textId="793D7152" w:rsidR="00745E26" w:rsidRPr="00DE1D8A" w:rsidRDefault="00745E26" w:rsidP="00DE1D8A">
      <w:pPr>
        <w:spacing w:before="0"/>
        <w:rPr>
          <w:rFonts w:ascii="Calibri" w:hAnsi="Calibri" w:cs="Calibri"/>
          <w:sz w:val="24"/>
          <w:szCs w:val="24"/>
        </w:rPr>
      </w:pPr>
      <w:r w:rsidRPr="00DE1D8A">
        <w:rPr>
          <w:rFonts w:ascii="Calibri" w:hAnsi="Calibri" w:cs="Calibri"/>
          <w:sz w:val="24"/>
          <w:szCs w:val="24"/>
        </w:rPr>
        <w:t xml:space="preserve">• Masks are recommended for those 12 and over who have not received both COVID-19 </w:t>
      </w:r>
    </w:p>
    <w:p w14:paraId="73586E7B" w14:textId="45315604" w:rsidR="00745E26" w:rsidRPr="00DE1D8A" w:rsidRDefault="00745E26" w:rsidP="00DE1D8A">
      <w:pPr>
        <w:spacing w:before="0"/>
        <w:rPr>
          <w:rFonts w:ascii="Calibri" w:hAnsi="Calibri" w:cs="Calibri"/>
          <w:sz w:val="24"/>
          <w:szCs w:val="24"/>
        </w:rPr>
      </w:pPr>
      <w:r w:rsidRPr="00DE1D8A">
        <w:rPr>
          <w:rFonts w:ascii="Calibri" w:hAnsi="Calibri" w:cs="Calibri"/>
          <w:sz w:val="24"/>
          <w:szCs w:val="24"/>
        </w:rPr>
        <w:t xml:space="preserve">    immunizations when off the field of play.  </w:t>
      </w:r>
    </w:p>
    <w:p w14:paraId="0684F2D7" w14:textId="4104075D" w:rsidR="00745E26" w:rsidRPr="00DE1D8A" w:rsidRDefault="00745E26" w:rsidP="00DE1D8A">
      <w:pPr>
        <w:spacing w:before="0"/>
        <w:rPr>
          <w:rFonts w:ascii="Calibri" w:hAnsi="Calibri" w:cs="Calibri"/>
          <w:sz w:val="24"/>
          <w:szCs w:val="24"/>
        </w:rPr>
      </w:pPr>
      <w:r w:rsidRPr="00DE1D8A">
        <w:rPr>
          <w:rFonts w:ascii="Calibri" w:hAnsi="Calibri" w:cs="Calibri"/>
          <w:sz w:val="24"/>
          <w:szCs w:val="24"/>
        </w:rPr>
        <w:t xml:space="preserve">• Consistent cleaning processes must be included in your club’s </w:t>
      </w:r>
      <w:hyperlink r:id="rId22" w:history="1">
        <w:r w:rsidRPr="00046378">
          <w:rPr>
            <w:rStyle w:val="Hyperlink"/>
            <w:rFonts w:ascii="Calibri" w:hAnsi="Calibri" w:cs="Calibri"/>
            <w:i/>
            <w:sz w:val="24"/>
            <w:szCs w:val="24"/>
          </w:rPr>
          <w:t>Communicable Disease</w:t>
        </w:r>
      </w:hyperlink>
    </w:p>
    <w:p w14:paraId="3564D1B0" w14:textId="77777777" w:rsidR="00745E26" w:rsidRPr="00DE1D8A" w:rsidRDefault="00745E26" w:rsidP="00DE1D8A">
      <w:pPr>
        <w:spacing w:before="0"/>
        <w:rPr>
          <w:rFonts w:ascii="Calibri" w:hAnsi="Calibri" w:cs="Calibri"/>
          <w:sz w:val="24"/>
          <w:szCs w:val="24"/>
        </w:rPr>
      </w:pPr>
      <w:r w:rsidRPr="00DE1D8A">
        <w:rPr>
          <w:rFonts w:ascii="Calibri" w:hAnsi="Calibri" w:cs="Calibri"/>
          <w:sz w:val="24"/>
          <w:szCs w:val="24"/>
        </w:rPr>
        <w:t xml:space="preserve"> </w:t>
      </w:r>
    </w:p>
    <w:p w14:paraId="77CD1905" w14:textId="77777777" w:rsidR="00745E26" w:rsidRPr="00DE1D8A" w:rsidRDefault="00745E26" w:rsidP="00DE1D8A">
      <w:pPr>
        <w:spacing w:before="0"/>
        <w:rPr>
          <w:rFonts w:ascii="Calibri" w:hAnsi="Calibri" w:cs="Calibri"/>
          <w:sz w:val="24"/>
          <w:szCs w:val="24"/>
        </w:rPr>
      </w:pPr>
    </w:p>
    <w:p w14:paraId="03AB157E" w14:textId="547D77E6" w:rsidR="00745E26" w:rsidRPr="00DE1D8A" w:rsidRDefault="00D90038" w:rsidP="00DE1D8A">
      <w:pPr>
        <w:spacing w:before="0"/>
        <w:rPr>
          <w:rFonts w:ascii="Calibri" w:hAnsi="Calibri" w:cs="Calibri"/>
          <w:sz w:val="24"/>
          <w:szCs w:val="24"/>
        </w:rPr>
      </w:pPr>
      <w:r w:rsidRPr="00DE1D8A">
        <w:rPr>
          <w:rFonts w:ascii="Calibri" w:hAnsi="Calibri" w:cs="Calibri"/>
          <w:sz w:val="24"/>
          <w:szCs w:val="24"/>
        </w:rPr>
        <w:t>BCRSGF</w:t>
      </w:r>
      <w:r w:rsidR="00745E26" w:rsidRPr="00DE1D8A">
        <w:rPr>
          <w:rFonts w:ascii="Calibri" w:hAnsi="Calibri" w:cs="Calibri"/>
          <w:sz w:val="24"/>
          <w:szCs w:val="24"/>
        </w:rPr>
        <w:t xml:space="preserve"> supports its member clubs to follow the restart philosophy from the BC Provincial Government. More specifically, this means that clubs are encouraged to carefully adjust their protocols like a dimmer switch, rather than completely changing </w:t>
      </w:r>
      <w:proofErr w:type="gramStart"/>
      <w:r w:rsidR="00745E26" w:rsidRPr="00DE1D8A">
        <w:rPr>
          <w:rFonts w:ascii="Calibri" w:hAnsi="Calibri" w:cs="Calibri"/>
          <w:sz w:val="24"/>
          <w:szCs w:val="24"/>
        </w:rPr>
        <w:t>all of</w:t>
      </w:r>
      <w:proofErr w:type="gramEnd"/>
      <w:r w:rsidR="00745E26" w:rsidRPr="00DE1D8A">
        <w:rPr>
          <w:rFonts w:ascii="Calibri" w:hAnsi="Calibri" w:cs="Calibri"/>
          <w:sz w:val="24"/>
          <w:szCs w:val="24"/>
        </w:rPr>
        <w:t xml:space="preserve"> their rules for operating overnight for their community and in their space.  </w:t>
      </w:r>
    </w:p>
    <w:p w14:paraId="55642F81" w14:textId="77777777" w:rsidR="00745E26" w:rsidRPr="00DE1D8A" w:rsidRDefault="00745E26" w:rsidP="00DE1D8A">
      <w:pPr>
        <w:spacing w:before="0"/>
        <w:rPr>
          <w:rFonts w:ascii="Calibri" w:hAnsi="Calibri" w:cs="Calibri"/>
          <w:sz w:val="24"/>
          <w:szCs w:val="24"/>
        </w:rPr>
      </w:pPr>
    </w:p>
    <w:p w14:paraId="528F2AF7" w14:textId="6C6D9084" w:rsidR="00745E26" w:rsidRPr="00DE1D8A" w:rsidRDefault="00745E26" w:rsidP="00DE1D8A">
      <w:pPr>
        <w:spacing w:before="0"/>
        <w:rPr>
          <w:rFonts w:ascii="Calibri" w:hAnsi="Calibri" w:cs="Calibri"/>
          <w:sz w:val="24"/>
          <w:szCs w:val="24"/>
        </w:rPr>
      </w:pPr>
      <w:r w:rsidRPr="00DE1D8A">
        <w:rPr>
          <w:rFonts w:ascii="Calibri" w:hAnsi="Calibri" w:cs="Calibri"/>
          <w:sz w:val="24"/>
          <w:szCs w:val="24"/>
        </w:rPr>
        <w:t xml:space="preserve">• It is important to make sure that your members </w:t>
      </w:r>
      <w:r w:rsidRPr="00DE1D8A">
        <w:rPr>
          <w:rFonts w:ascii="Calibri" w:hAnsi="Calibri" w:cs="Calibri"/>
          <w:i/>
          <w:sz w:val="24"/>
          <w:szCs w:val="24"/>
        </w:rPr>
        <w:t xml:space="preserve">are </w:t>
      </w:r>
      <w:proofErr w:type="gramStart"/>
      <w:r w:rsidRPr="00DE1D8A">
        <w:rPr>
          <w:rFonts w:ascii="Calibri" w:hAnsi="Calibri" w:cs="Calibri"/>
          <w:i/>
          <w:sz w:val="24"/>
          <w:szCs w:val="24"/>
        </w:rPr>
        <w:t>safe</w:t>
      </w:r>
      <w:r w:rsidRPr="00DE1D8A">
        <w:rPr>
          <w:rFonts w:ascii="Calibri" w:hAnsi="Calibri" w:cs="Calibri"/>
          <w:sz w:val="24"/>
          <w:szCs w:val="24"/>
        </w:rPr>
        <w:t>;</w:t>
      </w:r>
      <w:proofErr w:type="gramEnd"/>
      <w:r w:rsidRPr="00DE1D8A">
        <w:rPr>
          <w:rFonts w:ascii="Calibri" w:hAnsi="Calibri" w:cs="Calibri"/>
          <w:i/>
          <w:sz w:val="24"/>
          <w:szCs w:val="24"/>
        </w:rPr>
        <w:t xml:space="preserve"> </w:t>
      </w:r>
    </w:p>
    <w:p w14:paraId="3C6F819C" w14:textId="424DF7A3" w:rsidR="00745E26" w:rsidRPr="00DE1D8A" w:rsidRDefault="00745E26" w:rsidP="00DE1D8A">
      <w:pPr>
        <w:spacing w:before="0"/>
        <w:rPr>
          <w:rFonts w:ascii="Calibri" w:hAnsi="Calibri" w:cs="Calibri"/>
          <w:sz w:val="24"/>
          <w:szCs w:val="24"/>
        </w:rPr>
      </w:pPr>
      <w:r w:rsidRPr="00DE1D8A">
        <w:rPr>
          <w:rFonts w:ascii="Calibri" w:hAnsi="Calibri" w:cs="Calibri"/>
          <w:sz w:val="24"/>
          <w:szCs w:val="24"/>
        </w:rPr>
        <w:t xml:space="preserve">• It is important to make sure that your members </w:t>
      </w:r>
      <w:r w:rsidRPr="00DE1D8A">
        <w:rPr>
          <w:rFonts w:ascii="Calibri" w:hAnsi="Calibri" w:cs="Calibri"/>
          <w:i/>
          <w:sz w:val="24"/>
          <w:szCs w:val="24"/>
        </w:rPr>
        <w:t xml:space="preserve">feel </w:t>
      </w:r>
      <w:proofErr w:type="gramStart"/>
      <w:r w:rsidRPr="00DE1D8A">
        <w:rPr>
          <w:rFonts w:ascii="Calibri" w:hAnsi="Calibri" w:cs="Calibri"/>
          <w:i/>
          <w:sz w:val="24"/>
          <w:szCs w:val="24"/>
        </w:rPr>
        <w:t>safe;</w:t>
      </w:r>
      <w:proofErr w:type="gramEnd"/>
      <w:r w:rsidRPr="00DE1D8A">
        <w:rPr>
          <w:rFonts w:ascii="Calibri" w:hAnsi="Calibri" w:cs="Calibri"/>
          <w:i/>
          <w:sz w:val="24"/>
          <w:szCs w:val="24"/>
        </w:rPr>
        <w:t xml:space="preserve"> </w:t>
      </w:r>
    </w:p>
    <w:p w14:paraId="7B3EAD74" w14:textId="5DBF31BA" w:rsidR="00745E26" w:rsidRPr="00DE1D8A" w:rsidRDefault="00745E26" w:rsidP="00DE1D8A">
      <w:pPr>
        <w:spacing w:before="0"/>
        <w:rPr>
          <w:rFonts w:ascii="Calibri" w:hAnsi="Calibri" w:cs="Calibri"/>
          <w:sz w:val="24"/>
          <w:szCs w:val="24"/>
        </w:rPr>
      </w:pPr>
      <w:r w:rsidRPr="00DE1D8A">
        <w:rPr>
          <w:rFonts w:ascii="Calibri" w:hAnsi="Calibri" w:cs="Calibri"/>
          <w:sz w:val="24"/>
          <w:szCs w:val="24"/>
        </w:rPr>
        <w:t>• It is important to be patient with individual differences as we all transition back to our normal lives. Some people may experience increased stress or anxiety with this</w:t>
      </w:r>
      <w:r w:rsidR="00DE1D8A" w:rsidRPr="00DE1D8A">
        <w:rPr>
          <w:rFonts w:ascii="Calibri" w:hAnsi="Calibri" w:cs="Calibri"/>
          <w:sz w:val="24"/>
          <w:szCs w:val="24"/>
        </w:rPr>
        <w:t xml:space="preserve"> </w:t>
      </w:r>
      <w:proofErr w:type="gramStart"/>
      <w:r w:rsidRPr="00DE1D8A">
        <w:rPr>
          <w:rFonts w:ascii="Calibri" w:hAnsi="Calibri" w:cs="Calibri"/>
          <w:sz w:val="24"/>
          <w:szCs w:val="24"/>
        </w:rPr>
        <w:t>transition;</w:t>
      </w:r>
      <w:proofErr w:type="gramEnd"/>
      <w:r w:rsidRPr="00DE1D8A">
        <w:rPr>
          <w:rFonts w:ascii="Calibri" w:hAnsi="Calibri" w:cs="Calibri"/>
          <w:i/>
          <w:sz w:val="24"/>
          <w:szCs w:val="24"/>
        </w:rPr>
        <w:t xml:space="preserve"> </w:t>
      </w:r>
    </w:p>
    <w:p w14:paraId="1464F34E" w14:textId="3DCB2DE3" w:rsidR="00745E26" w:rsidRPr="00DE1D8A" w:rsidRDefault="00745E26" w:rsidP="00DE1D8A">
      <w:pPr>
        <w:spacing w:before="0"/>
        <w:rPr>
          <w:rFonts w:ascii="Calibri" w:hAnsi="Calibri" w:cs="Calibri"/>
          <w:sz w:val="24"/>
          <w:szCs w:val="24"/>
        </w:rPr>
      </w:pPr>
      <w:r w:rsidRPr="00DE1D8A">
        <w:rPr>
          <w:rFonts w:ascii="Calibri" w:hAnsi="Calibri" w:cs="Calibri"/>
          <w:sz w:val="24"/>
          <w:szCs w:val="24"/>
        </w:rPr>
        <w:t xml:space="preserve">• It is important that your club follows new requirements imposed by </w:t>
      </w:r>
      <w:proofErr w:type="spellStart"/>
      <w:r w:rsidRPr="00DE1D8A">
        <w:rPr>
          <w:rFonts w:ascii="Calibri" w:hAnsi="Calibri" w:cs="Calibri"/>
          <w:sz w:val="24"/>
          <w:szCs w:val="24"/>
        </w:rPr>
        <w:t>WorkSafeBC</w:t>
      </w:r>
      <w:proofErr w:type="spellEnd"/>
      <w:r w:rsidRPr="00DE1D8A">
        <w:rPr>
          <w:rFonts w:ascii="Calibri" w:hAnsi="Calibri" w:cs="Calibri"/>
          <w:sz w:val="24"/>
          <w:szCs w:val="24"/>
        </w:rPr>
        <w:t xml:space="preserve"> (e.g., </w:t>
      </w:r>
    </w:p>
    <w:p w14:paraId="0D9C4BF1" w14:textId="5FBFBAE9" w:rsidR="00DE1D8A" w:rsidRDefault="00745E26" w:rsidP="00DE1D8A">
      <w:pPr>
        <w:spacing w:before="0"/>
        <w:rPr>
          <w:rFonts w:ascii="Calibri" w:hAnsi="Calibri" w:cs="Calibri"/>
          <w:i/>
          <w:sz w:val="24"/>
          <w:szCs w:val="24"/>
        </w:rPr>
      </w:pPr>
      <w:r w:rsidRPr="00DE1D8A">
        <w:rPr>
          <w:rFonts w:ascii="Calibri" w:hAnsi="Calibri" w:cs="Calibri"/>
          <w:sz w:val="24"/>
          <w:szCs w:val="24"/>
        </w:rPr>
        <w:t xml:space="preserve">  the new </w:t>
      </w:r>
      <w:hyperlink r:id="rId23" w:history="1">
        <w:r w:rsidRPr="00046378">
          <w:rPr>
            <w:rStyle w:val="Hyperlink"/>
            <w:rFonts w:ascii="Calibri" w:hAnsi="Calibri" w:cs="Calibri"/>
            <w:i/>
            <w:iCs/>
            <w:sz w:val="24"/>
            <w:szCs w:val="24"/>
          </w:rPr>
          <w:t>Communicable Disease Plan</w:t>
        </w:r>
      </w:hyperlink>
      <w:r w:rsidRPr="00DE1D8A">
        <w:rPr>
          <w:rFonts w:ascii="Calibri" w:hAnsi="Calibri" w:cs="Calibri"/>
          <w:sz w:val="24"/>
          <w:szCs w:val="24"/>
        </w:rPr>
        <w:t>)</w:t>
      </w:r>
      <w:r w:rsidRPr="00DE1D8A">
        <w:rPr>
          <w:rFonts w:ascii="Calibri" w:hAnsi="Calibri" w:cs="Calibri"/>
          <w:i/>
          <w:sz w:val="24"/>
          <w:szCs w:val="24"/>
        </w:rPr>
        <w:t xml:space="preserve">. </w:t>
      </w:r>
    </w:p>
    <w:p w14:paraId="42B1F08B" w14:textId="77777777" w:rsidR="00DE1D8A" w:rsidRDefault="00DE1D8A" w:rsidP="00DE1D8A">
      <w:pPr>
        <w:spacing w:before="0"/>
        <w:rPr>
          <w:rFonts w:ascii="Calibri" w:hAnsi="Calibri" w:cs="Calibri"/>
          <w:i/>
          <w:sz w:val="24"/>
          <w:szCs w:val="24"/>
        </w:rPr>
      </w:pPr>
    </w:p>
    <w:p w14:paraId="78C6374E" w14:textId="7E4F8696" w:rsidR="00745E26" w:rsidRPr="00DE1D8A" w:rsidRDefault="00745E26" w:rsidP="00DE1D8A">
      <w:pPr>
        <w:spacing w:before="0"/>
        <w:rPr>
          <w:rFonts w:ascii="Calibri" w:hAnsi="Calibri" w:cs="Calibri"/>
          <w:sz w:val="24"/>
          <w:szCs w:val="24"/>
        </w:rPr>
      </w:pPr>
      <w:r w:rsidRPr="00DE1D8A">
        <w:rPr>
          <w:rFonts w:ascii="Calibri" w:hAnsi="Calibri" w:cs="Calibri"/>
          <w:i/>
          <w:sz w:val="24"/>
          <w:szCs w:val="24"/>
        </w:rPr>
        <w:t xml:space="preserve"> </w:t>
      </w:r>
      <w:r w:rsidRPr="00DE1D8A">
        <w:rPr>
          <w:rFonts w:ascii="Calibri" w:hAnsi="Calibri" w:cs="Calibri"/>
          <w:sz w:val="24"/>
          <w:szCs w:val="24"/>
        </w:rPr>
        <w:t xml:space="preserve">In order to support the implementation of your club’s </w:t>
      </w:r>
      <w:hyperlink r:id="rId24" w:history="1">
        <w:r w:rsidRPr="00046378">
          <w:rPr>
            <w:rStyle w:val="Hyperlink"/>
            <w:rFonts w:ascii="Calibri" w:hAnsi="Calibri" w:cs="Calibri"/>
            <w:sz w:val="24"/>
            <w:szCs w:val="24"/>
          </w:rPr>
          <w:t>Communicable Disease Plan</w:t>
        </w:r>
      </w:hyperlink>
      <w:r w:rsidRPr="00DE1D8A">
        <w:rPr>
          <w:rFonts w:ascii="Calibri" w:hAnsi="Calibri" w:cs="Calibri"/>
          <w:sz w:val="24"/>
          <w:szCs w:val="24"/>
        </w:rPr>
        <w:t xml:space="preserve"> and to support your </w:t>
      </w:r>
      <w:r w:rsidR="00DE1D8A" w:rsidRPr="00DE1D8A">
        <w:rPr>
          <w:rFonts w:ascii="Calibri" w:hAnsi="Calibri" w:cs="Calibri"/>
          <w:sz w:val="24"/>
          <w:szCs w:val="24"/>
        </w:rPr>
        <w:t>individuals’</w:t>
      </w:r>
      <w:r w:rsidRPr="00DE1D8A">
        <w:rPr>
          <w:rFonts w:ascii="Calibri" w:hAnsi="Calibri" w:cs="Calibri"/>
          <w:sz w:val="24"/>
          <w:szCs w:val="24"/>
        </w:rPr>
        <w:t xml:space="preserve"> members during this dynamic time, </w:t>
      </w:r>
      <w:r w:rsidR="00DE1D8A" w:rsidRPr="00DE1D8A">
        <w:rPr>
          <w:rFonts w:ascii="Calibri" w:hAnsi="Calibri" w:cs="Calibri"/>
          <w:sz w:val="24"/>
          <w:szCs w:val="24"/>
        </w:rPr>
        <w:t>BCRSGF</w:t>
      </w:r>
      <w:r w:rsidRPr="00DE1D8A">
        <w:rPr>
          <w:rFonts w:ascii="Calibri" w:hAnsi="Calibri" w:cs="Calibri"/>
          <w:sz w:val="24"/>
          <w:szCs w:val="24"/>
        </w:rPr>
        <w:t xml:space="preserve"> recommends that </w:t>
      </w:r>
      <w:r w:rsidR="00DE1D8A" w:rsidRPr="00DE1D8A">
        <w:rPr>
          <w:rFonts w:ascii="Calibri" w:hAnsi="Calibri" w:cs="Calibri"/>
          <w:sz w:val="24"/>
          <w:szCs w:val="24"/>
        </w:rPr>
        <w:t>you undertake</w:t>
      </w:r>
      <w:r w:rsidRPr="00DE1D8A">
        <w:rPr>
          <w:rFonts w:ascii="Calibri" w:hAnsi="Calibri" w:cs="Calibri"/>
          <w:sz w:val="24"/>
          <w:szCs w:val="24"/>
        </w:rPr>
        <w:t xml:space="preserve"> the following process: </w:t>
      </w:r>
    </w:p>
    <w:p w14:paraId="67449535" w14:textId="77777777" w:rsidR="00745E26" w:rsidRPr="00DE1D8A" w:rsidRDefault="00745E26" w:rsidP="00DE1D8A">
      <w:pPr>
        <w:spacing w:before="0"/>
        <w:rPr>
          <w:rFonts w:ascii="Calibri" w:hAnsi="Calibri" w:cs="Calibri"/>
          <w:sz w:val="24"/>
          <w:szCs w:val="24"/>
        </w:rPr>
      </w:pPr>
    </w:p>
    <w:p w14:paraId="4D1D056B" w14:textId="77777777" w:rsidR="00745E26" w:rsidRPr="00DE1D8A" w:rsidRDefault="00745E26" w:rsidP="00DE1D8A">
      <w:pPr>
        <w:spacing w:before="0"/>
        <w:rPr>
          <w:rFonts w:ascii="Calibri" w:hAnsi="Calibri" w:cs="Calibri"/>
          <w:sz w:val="24"/>
          <w:szCs w:val="24"/>
        </w:rPr>
      </w:pPr>
      <w:r w:rsidRPr="00DE1D8A">
        <w:rPr>
          <w:rFonts w:ascii="Calibri" w:hAnsi="Calibri" w:cs="Calibri"/>
          <w:sz w:val="24"/>
          <w:szCs w:val="24"/>
        </w:rPr>
        <w:t xml:space="preserve">1. </w:t>
      </w:r>
      <w:r w:rsidRPr="00DE1D8A">
        <w:rPr>
          <w:rFonts w:ascii="Calibri" w:hAnsi="Calibri" w:cs="Calibri"/>
          <w:b/>
          <w:sz w:val="24"/>
          <w:szCs w:val="24"/>
        </w:rPr>
        <w:t>Review</w:t>
      </w:r>
      <w:r w:rsidRPr="00DE1D8A">
        <w:rPr>
          <w:rFonts w:ascii="Calibri" w:hAnsi="Calibri" w:cs="Calibri"/>
          <w:sz w:val="24"/>
          <w:szCs w:val="24"/>
        </w:rPr>
        <w:t xml:space="preserve"> the information in this document in detail and consider how significant the </w:t>
      </w:r>
    </w:p>
    <w:p w14:paraId="1421C75E" w14:textId="3F65DB57" w:rsidR="00745E26" w:rsidRPr="00DE1D8A" w:rsidRDefault="00745E26" w:rsidP="00DE1D8A">
      <w:pPr>
        <w:spacing w:before="0"/>
        <w:rPr>
          <w:rFonts w:ascii="Calibri" w:hAnsi="Calibri" w:cs="Calibri"/>
          <w:sz w:val="24"/>
          <w:szCs w:val="24"/>
        </w:rPr>
      </w:pPr>
      <w:r w:rsidRPr="00DE1D8A">
        <w:rPr>
          <w:rFonts w:ascii="Calibri" w:hAnsi="Calibri" w:cs="Calibri"/>
          <w:sz w:val="24"/>
          <w:szCs w:val="24"/>
        </w:rPr>
        <w:t xml:space="preserve">changes are to your operations. Ask questions if you are unsure of what is </w:t>
      </w:r>
      <w:r w:rsidR="00D90038" w:rsidRPr="00DE1D8A">
        <w:rPr>
          <w:rFonts w:ascii="Calibri" w:hAnsi="Calibri" w:cs="Calibri"/>
          <w:sz w:val="24"/>
          <w:szCs w:val="24"/>
        </w:rPr>
        <w:t>required.</w:t>
      </w:r>
    </w:p>
    <w:p w14:paraId="0A023743" w14:textId="3E9E0EA3" w:rsidR="00745E26" w:rsidRPr="00DE1D8A" w:rsidRDefault="00745E26" w:rsidP="00DE1D8A">
      <w:pPr>
        <w:spacing w:before="0"/>
        <w:rPr>
          <w:rFonts w:ascii="Calibri" w:hAnsi="Calibri" w:cs="Calibri"/>
          <w:sz w:val="24"/>
          <w:szCs w:val="24"/>
        </w:rPr>
      </w:pPr>
      <w:r w:rsidRPr="00DE1D8A">
        <w:rPr>
          <w:rFonts w:ascii="Calibri" w:hAnsi="Calibri" w:cs="Calibri"/>
          <w:sz w:val="24"/>
          <w:szCs w:val="24"/>
        </w:rPr>
        <w:t xml:space="preserve">2. </w:t>
      </w:r>
      <w:r w:rsidRPr="00DE1D8A">
        <w:rPr>
          <w:rFonts w:ascii="Calibri" w:hAnsi="Calibri" w:cs="Calibri"/>
          <w:b/>
          <w:sz w:val="24"/>
          <w:szCs w:val="24"/>
        </w:rPr>
        <w:t>Plan</w:t>
      </w:r>
      <w:r w:rsidRPr="00DE1D8A">
        <w:rPr>
          <w:rFonts w:ascii="Calibri" w:hAnsi="Calibri" w:cs="Calibri"/>
          <w:sz w:val="24"/>
          <w:szCs w:val="24"/>
        </w:rPr>
        <w:t xml:space="preserve"> how and when you will adjust your programming. Carefully consider the best ways to adjust programs, staff management, and engagement with your board, individual </w:t>
      </w:r>
      <w:proofErr w:type="gramStart"/>
      <w:r w:rsidRPr="00DE1D8A">
        <w:rPr>
          <w:rFonts w:ascii="Calibri" w:hAnsi="Calibri" w:cs="Calibri"/>
          <w:sz w:val="24"/>
          <w:szCs w:val="24"/>
        </w:rPr>
        <w:t>members</w:t>
      </w:r>
      <w:proofErr w:type="gramEnd"/>
      <w:r w:rsidRPr="00DE1D8A">
        <w:rPr>
          <w:rFonts w:ascii="Calibri" w:hAnsi="Calibri" w:cs="Calibri"/>
          <w:sz w:val="24"/>
          <w:szCs w:val="24"/>
        </w:rPr>
        <w:t xml:space="preserve"> and their parents.  </w:t>
      </w:r>
    </w:p>
    <w:p w14:paraId="2EE18DD7" w14:textId="5960B73B" w:rsidR="00745E26" w:rsidRPr="00DE1D8A" w:rsidRDefault="00745E26" w:rsidP="00DE1D8A">
      <w:pPr>
        <w:spacing w:before="0"/>
        <w:rPr>
          <w:rFonts w:ascii="Calibri" w:hAnsi="Calibri" w:cs="Calibri"/>
          <w:sz w:val="24"/>
          <w:szCs w:val="24"/>
        </w:rPr>
      </w:pPr>
      <w:r w:rsidRPr="00DE1D8A">
        <w:rPr>
          <w:rFonts w:ascii="Calibri" w:hAnsi="Calibri" w:cs="Calibri"/>
          <w:sz w:val="24"/>
          <w:szCs w:val="24"/>
        </w:rPr>
        <w:t xml:space="preserve">3. </w:t>
      </w:r>
      <w:r w:rsidRPr="00DE1D8A">
        <w:rPr>
          <w:rFonts w:ascii="Calibri" w:hAnsi="Calibri" w:cs="Calibri"/>
          <w:b/>
          <w:sz w:val="24"/>
          <w:szCs w:val="24"/>
        </w:rPr>
        <w:t>Communicate</w:t>
      </w:r>
      <w:r w:rsidRPr="00DE1D8A">
        <w:rPr>
          <w:rFonts w:ascii="Calibri" w:hAnsi="Calibri" w:cs="Calibri"/>
          <w:sz w:val="24"/>
          <w:szCs w:val="24"/>
        </w:rPr>
        <w:t xml:space="preserve"> with staff members, board, individual </w:t>
      </w:r>
      <w:proofErr w:type="gramStart"/>
      <w:r w:rsidRPr="00DE1D8A">
        <w:rPr>
          <w:rFonts w:ascii="Calibri" w:hAnsi="Calibri" w:cs="Calibri"/>
          <w:sz w:val="24"/>
          <w:szCs w:val="24"/>
        </w:rPr>
        <w:t>members</w:t>
      </w:r>
      <w:proofErr w:type="gramEnd"/>
      <w:r w:rsidRPr="00DE1D8A">
        <w:rPr>
          <w:rFonts w:ascii="Calibri" w:hAnsi="Calibri" w:cs="Calibri"/>
          <w:sz w:val="24"/>
          <w:szCs w:val="24"/>
        </w:rPr>
        <w:t xml:space="preserve"> and their parents to ensure that all groups are aware of the significant changes to programing at your club. </w:t>
      </w:r>
    </w:p>
    <w:p w14:paraId="26DFD711" w14:textId="184B12B2" w:rsidR="00745E26" w:rsidRPr="00DE1D8A" w:rsidRDefault="00745E26" w:rsidP="00DE1D8A">
      <w:pPr>
        <w:spacing w:before="0"/>
        <w:rPr>
          <w:rFonts w:ascii="Calibri" w:hAnsi="Calibri" w:cs="Calibri"/>
          <w:sz w:val="24"/>
          <w:szCs w:val="24"/>
        </w:rPr>
      </w:pPr>
      <w:r w:rsidRPr="00DE1D8A">
        <w:rPr>
          <w:rFonts w:ascii="Calibri" w:hAnsi="Calibri" w:cs="Calibri"/>
          <w:sz w:val="24"/>
          <w:szCs w:val="24"/>
        </w:rPr>
        <w:t xml:space="preserve">4. </w:t>
      </w:r>
      <w:r w:rsidRPr="00DE1D8A">
        <w:rPr>
          <w:rFonts w:ascii="Calibri" w:hAnsi="Calibri" w:cs="Calibri"/>
          <w:b/>
          <w:sz w:val="24"/>
          <w:szCs w:val="24"/>
        </w:rPr>
        <w:t>Implement</w:t>
      </w:r>
      <w:r w:rsidRPr="00DE1D8A">
        <w:rPr>
          <w:rFonts w:ascii="Calibri" w:hAnsi="Calibri" w:cs="Calibri"/>
          <w:sz w:val="24"/>
          <w:szCs w:val="24"/>
        </w:rPr>
        <w:t xml:space="preserve"> the Communicable Disease Plan and lift COVID-19 requirements at your gym.  </w:t>
      </w:r>
    </w:p>
    <w:p w14:paraId="1D0C26DB" w14:textId="77777777" w:rsidR="00745E26" w:rsidRPr="00DE1D8A" w:rsidRDefault="00745E26" w:rsidP="00DE1D8A">
      <w:pPr>
        <w:spacing w:before="0"/>
        <w:rPr>
          <w:rFonts w:ascii="Calibri" w:hAnsi="Calibri" w:cs="Calibri"/>
          <w:sz w:val="24"/>
          <w:szCs w:val="24"/>
        </w:rPr>
      </w:pPr>
    </w:p>
    <w:p w14:paraId="4293081F" w14:textId="1EC4F261" w:rsidR="00745E26" w:rsidRPr="00DE1D8A" w:rsidRDefault="00745E26" w:rsidP="00DE1D8A">
      <w:pPr>
        <w:spacing w:before="0"/>
        <w:rPr>
          <w:rFonts w:ascii="Calibri" w:hAnsi="Calibri" w:cs="Calibri"/>
          <w:sz w:val="24"/>
          <w:szCs w:val="24"/>
        </w:rPr>
      </w:pPr>
      <w:r w:rsidRPr="00DE1D8A">
        <w:rPr>
          <w:rFonts w:ascii="Calibri" w:hAnsi="Calibri" w:cs="Calibri"/>
          <w:b/>
          <w:sz w:val="24"/>
          <w:szCs w:val="24"/>
        </w:rPr>
        <w:t xml:space="preserve">Clubs must create and implement a communicable disease plan that addresses the following six points: </w:t>
      </w:r>
    </w:p>
    <w:p w14:paraId="2B62A7CE" w14:textId="4073C0E9" w:rsidR="00DE1D8A" w:rsidRPr="00DE1D8A" w:rsidRDefault="00745E26" w:rsidP="00DE1D8A">
      <w:pPr>
        <w:pStyle w:val="ListParagraph"/>
        <w:numPr>
          <w:ilvl w:val="0"/>
          <w:numId w:val="12"/>
        </w:numPr>
        <w:spacing w:before="0"/>
        <w:rPr>
          <w:rFonts w:ascii="Calibri" w:hAnsi="Calibri" w:cs="Calibri"/>
          <w:sz w:val="24"/>
          <w:szCs w:val="24"/>
        </w:rPr>
      </w:pPr>
      <w:r w:rsidRPr="00DE1D8A">
        <w:rPr>
          <w:rFonts w:ascii="Calibri" w:hAnsi="Calibri" w:cs="Calibri"/>
          <w:sz w:val="24"/>
          <w:szCs w:val="24"/>
        </w:rPr>
        <w:t xml:space="preserve">Implement policies to support staff who may be sick with a communicable disease (for example, fever and/or chills, recent onset of coughing, diarrhea), so they can avoid being at the </w:t>
      </w:r>
      <w:proofErr w:type="gramStart"/>
      <w:r w:rsidRPr="00DE1D8A">
        <w:rPr>
          <w:rFonts w:ascii="Calibri" w:hAnsi="Calibri" w:cs="Calibri"/>
          <w:sz w:val="24"/>
          <w:szCs w:val="24"/>
        </w:rPr>
        <w:t>workplace</w:t>
      </w:r>
      <w:r w:rsidR="00046378">
        <w:rPr>
          <w:rFonts w:ascii="Calibri" w:hAnsi="Calibri" w:cs="Calibri"/>
          <w:sz w:val="24"/>
          <w:szCs w:val="24"/>
        </w:rPr>
        <w:t>;</w:t>
      </w:r>
      <w:proofErr w:type="gramEnd"/>
    </w:p>
    <w:p w14:paraId="192148D1" w14:textId="026B7E71" w:rsidR="00745E26" w:rsidRPr="00DE1D8A" w:rsidRDefault="00745E26" w:rsidP="00DE1D8A">
      <w:pPr>
        <w:spacing w:before="0"/>
        <w:rPr>
          <w:rFonts w:ascii="Calibri" w:hAnsi="Calibri" w:cs="Calibri"/>
          <w:sz w:val="24"/>
          <w:szCs w:val="24"/>
        </w:rPr>
      </w:pPr>
      <w:r w:rsidRPr="00DE1D8A">
        <w:rPr>
          <w:rFonts w:ascii="Calibri" w:hAnsi="Calibri" w:cs="Calibri"/>
          <w:sz w:val="24"/>
          <w:szCs w:val="24"/>
        </w:rPr>
        <w:lastRenderedPageBreak/>
        <w:t xml:space="preserve">2. Promote hand hygiene by providing hand hygiene facilities with appropriate supplies and reminding employees through policies and signage to wash their hands regularly and to use appropriate hygiene </w:t>
      </w:r>
      <w:proofErr w:type="gramStart"/>
      <w:r w:rsidRPr="00DE1D8A">
        <w:rPr>
          <w:rFonts w:ascii="Calibri" w:hAnsi="Calibri" w:cs="Calibri"/>
          <w:sz w:val="24"/>
          <w:szCs w:val="24"/>
        </w:rPr>
        <w:t>practices;</w:t>
      </w:r>
      <w:proofErr w:type="gramEnd"/>
      <w:r w:rsidRPr="00DE1D8A">
        <w:rPr>
          <w:rFonts w:ascii="Calibri" w:hAnsi="Calibri" w:cs="Calibri"/>
          <w:sz w:val="24"/>
          <w:szCs w:val="24"/>
        </w:rPr>
        <w:t xml:space="preserve"> </w:t>
      </w:r>
    </w:p>
    <w:p w14:paraId="0C26ABCB" w14:textId="3BA766F1" w:rsidR="00745E26" w:rsidRPr="00DE1D8A" w:rsidRDefault="00745E26" w:rsidP="00DE1D8A">
      <w:pPr>
        <w:spacing w:before="0"/>
        <w:rPr>
          <w:rFonts w:ascii="Calibri" w:hAnsi="Calibri" w:cs="Calibri"/>
          <w:sz w:val="24"/>
          <w:szCs w:val="24"/>
        </w:rPr>
      </w:pPr>
      <w:r w:rsidRPr="00DE1D8A">
        <w:rPr>
          <w:rFonts w:ascii="Calibri" w:hAnsi="Calibri" w:cs="Calibri"/>
          <w:sz w:val="24"/>
          <w:szCs w:val="24"/>
        </w:rPr>
        <w:t xml:space="preserve">3. Maintain a clean environment through routine cleaning </w:t>
      </w:r>
      <w:proofErr w:type="gramStart"/>
      <w:r w:rsidRPr="00DE1D8A">
        <w:rPr>
          <w:rFonts w:ascii="Calibri" w:hAnsi="Calibri" w:cs="Calibri"/>
          <w:sz w:val="24"/>
          <w:szCs w:val="24"/>
        </w:rPr>
        <w:t>processes;</w:t>
      </w:r>
      <w:proofErr w:type="gramEnd"/>
      <w:r w:rsidRPr="00DE1D8A">
        <w:rPr>
          <w:rFonts w:ascii="Calibri" w:hAnsi="Calibri" w:cs="Calibri"/>
          <w:sz w:val="24"/>
          <w:szCs w:val="24"/>
        </w:rPr>
        <w:t xml:space="preserve"> </w:t>
      </w:r>
    </w:p>
    <w:p w14:paraId="0F02BF35" w14:textId="202500AC" w:rsidR="00745E26" w:rsidRPr="00DE1D8A" w:rsidRDefault="00745E26" w:rsidP="00DE1D8A">
      <w:pPr>
        <w:spacing w:before="0"/>
        <w:rPr>
          <w:rFonts w:ascii="Calibri" w:hAnsi="Calibri" w:cs="Calibri"/>
          <w:sz w:val="24"/>
          <w:szCs w:val="24"/>
        </w:rPr>
      </w:pPr>
      <w:r w:rsidRPr="00DE1D8A">
        <w:rPr>
          <w:rFonts w:ascii="Calibri" w:hAnsi="Calibri" w:cs="Calibri"/>
          <w:sz w:val="24"/>
          <w:szCs w:val="24"/>
        </w:rPr>
        <w:t xml:space="preserve">4. Ensure building ventilation is properly maintained and functioning as </w:t>
      </w:r>
      <w:proofErr w:type="gramStart"/>
      <w:r w:rsidRPr="00DE1D8A">
        <w:rPr>
          <w:rFonts w:ascii="Calibri" w:hAnsi="Calibri" w:cs="Calibri"/>
          <w:sz w:val="24"/>
          <w:szCs w:val="24"/>
        </w:rPr>
        <w:t>designed;</w:t>
      </w:r>
      <w:proofErr w:type="gramEnd"/>
      <w:r w:rsidRPr="00DE1D8A">
        <w:rPr>
          <w:rFonts w:ascii="Calibri" w:hAnsi="Calibri" w:cs="Calibri"/>
          <w:sz w:val="24"/>
          <w:szCs w:val="24"/>
        </w:rPr>
        <w:t xml:space="preserve">  </w:t>
      </w:r>
    </w:p>
    <w:p w14:paraId="51D831DD" w14:textId="3E288D47" w:rsidR="00745E26" w:rsidRPr="00DE1D8A" w:rsidRDefault="00745E26" w:rsidP="00DE1D8A">
      <w:pPr>
        <w:spacing w:before="0"/>
        <w:rPr>
          <w:rFonts w:ascii="Calibri" w:hAnsi="Calibri" w:cs="Calibri"/>
          <w:sz w:val="24"/>
          <w:szCs w:val="24"/>
        </w:rPr>
      </w:pPr>
      <w:r w:rsidRPr="00DE1D8A">
        <w:rPr>
          <w:rFonts w:ascii="Calibri" w:hAnsi="Calibri" w:cs="Calibri"/>
          <w:color w:val="463F3A"/>
          <w:sz w:val="24"/>
          <w:szCs w:val="24"/>
        </w:rPr>
        <w:t xml:space="preserve">5. </w:t>
      </w:r>
      <w:r w:rsidRPr="00DE1D8A">
        <w:rPr>
          <w:rFonts w:ascii="Calibri" w:hAnsi="Calibri" w:cs="Calibri"/>
          <w:sz w:val="24"/>
          <w:szCs w:val="24"/>
        </w:rPr>
        <w:t>Support employees in receiving vaccinations for vaccine-preventable conditions to</w:t>
      </w:r>
    </w:p>
    <w:p w14:paraId="3F518254" w14:textId="34C0B9C8" w:rsidR="00745E26" w:rsidRPr="00DE1D8A" w:rsidRDefault="00745E26" w:rsidP="00DE1D8A">
      <w:pPr>
        <w:spacing w:before="0"/>
        <w:rPr>
          <w:rFonts w:ascii="Calibri" w:hAnsi="Calibri" w:cs="Calibri"/>
          <w:sz w:val="24"/>
          <w:szCs w:val="24"/>
        </w:rPr>
      </w:pPr>
      <w:r w:rsidRPr="00DE1D8A">
        <w:rPr>
          <w:rFonts w:ascii="Calibri" w:hAnsi="Calibri" w:cs="Calibri"/>
          <w:sz w:val="24"/>
          <w:szCs w:val="24"/>
        </w:rPr>
        <w:t xml:space="preserve">  the extent that you are </w:t>
      </w:r>
      <w:proofErr w:type="gramStart"/>
      <w:r w:rsidRPr="00DE1D8A">
        <w:rPr>
          <w:rFonts w:ascii="Calibri" w:hAnsi="Calibri" w:cs="Calibri"/>
          <w:sz w:val="24"/>
          <w:szCs w:val="24"/>
        </w:rPr>
        <w:t>able;</w:t>
      </w:r>
      <w:proofErr w:type="gramEnd"/>
      <w:r w:rsidRPr="00DE1D8A">
        <w:rPr>
          <w:rFonts w:ascii="Calibri" w:hAnsi="Calibri" w:cs="Calibri"/>
          <w:color w:val="463F3A"/>
          <w:sz w:val="24"/>
          <w:szCs w:val="24"/>
        </w:rPr>
        <w:t xml:space="preserve"> </w:t>
      </w:r>
    </w:p>
    <w:p w14:paraId="18E359E9" w14:textId="0C64EB7B" w:rsidR="00745E26" w:rsidRPr="00DE1D8A" w:rsidRDefault="00745E26" w:rsidP="00DE1D8A">
      <w:pPr>
        <w:spacing w:before="0"/>
        <w:rPr>
          <w:rFonts w:ascii="Calibri" w:hAnsi="Calibri" w:cs="Calibri"/>
          <w:sz w:val="24"/>
          <w:szCs w:val="24"/>
        </w:rPr>
      </w:pPr>
      <w:r w:rsidRPr="00DE1D8A">
        <w:rPr>
          <w:rFonts w:ascii="Calibri" w:hAnsi="Calibri" w:cs="Calibri"/>
          <w:color w:val="463F3A"/>
          <w:sz w:val="24"/>
          <w:szCs w:val="24"/>
        </w:rPr>
        <w:t xml:space="preserve">6. </w:t>
      </w:r>
      <w:r w:rsidRPr="00DE1D8A">
        <w:rPr>
          <w:rFonts w:ascii="Calibri" w:hAnsi="Calibri" w:cs="Calibri"/>
          <w:sz w:val="24"/>
          <w:szCs w:val="24"/>
        </w:rPr>
        <w:t>Be prepared to implement additional prevention measures as required by a medical</w:t>
      </w:r>
    </w:p>
    <w:p w14:paraId="58387039" w14:textId="26C7EC75" w:rsidR="00745E26" w:rsidRPr="00DE1D8A" w:rsidRDefault="00745E26" w:rsidP="00DE1D8A">
      <w:pPr>
        <w:spacing w:before="0"/>
        <w:rPr>
          <w:rFonts w:ascii="Calibri" w:hAnsi="Calibri" w:cs="Calibri"/>
          <w:sz w:val="24"/>
          <w:szCs w:val="24"/>
        </w:rPr>
      </w:pPr>
      <w:r w:rsidRPr="00DE1D8A">
        <w:rPr>
          <w:rFonts w:ascii="Calibri" w:hAnsi="Calibri" w:cs="Calibri"/>
          <w:sz w:val="24"/>
          <w:szCs w:val="24"/>
        </w:rPr>
        <w:t xml:space="preserve">  health officer or the provincial health officer to deal with communicable diseases in</w:t>
      </w:r>
    </w:p>
    <w:p w14:paraId="0844FB14" w14:textId="6D343CBA" w:rsidR="00745E26" w:rsidRPr="00DE1D8A" w:rsidRDefault="00745E26" w:rsidP="00DE1D8A">
      <w:pPr>
        <w:spacing w:before="0"/>
        <w:rPr>
          <w:rFonts w:ascii="Calibri" w:hAnsi="Calibri" w:cs="Calibri"/>
          <w:sz w:val="24"/>
          <w:szCs w:val="24"/>
        </w:rPr>
      </w:pPr>
      <w:r w:rsidRPr="00DE1D8A">
        <w:rPr>
          <w:rFonts w:ascii="Calibri" w:hAnsi="Calibri" w:cs="Calibri"/>
          <w:sz w:val="24"/>
          <w:szCs w:val="24"/>
        </w:rPr>
        <w:t xml:space="preserve">  their workplace or region, should those be necessary.</w:t>
      </w:r>
      <w:r w:rsidRPr="00DE1D8A">
        <w:rPr>
          <w:rFonts w:ascii="Calibri" w:hAnsi="Calibri" w:cs="Calibri"/>
          <w:color w:val="463F3A"/>
          <w:sz w:val="24"/>
          <w:szCs w:val="24"/>
        </w:rPr>
        <w:t xml:space="preserve"> </w:t>
      </w:r>
    </w:p>
    <w:p w14:paraId="5960E659" w14:textId="77777777" w:rsidR="00745E26" w:rsidRPr="00DE1D8A" w:rsidRDefault="00745E26" w:rsidP="00DE1D8A">
      <w:pPr>
        <w:spacing w:before="0"/>
        <w:rPr>
          <w:rFonts w:ascii="Calibri" w:hAnsi="Calibri" w:cs="Calibri"/>
          <w:sz w:val="24"/>
          <w:szCs w:val="24"/>
        </w:rPr>
      </w:pPr>
    </w:p>
    <w:p w14:paraId="2A3B814B" w14:textId="080A9B84" w:rsidR="00745E26" w:rsidRPr="00DE1D8A" w:rsidRDefault="00745E26" w:rsidP="00DE1D8A">
      <w:pPr>
        <w:spacing w:before="0"/>
        <w:rPr>
          <w:rFonts w:ascii="Calibri" w:hAnsi="Calibri" w:cs="Calibri"/>
          <w:sz w:val="24"/>
          <w:szCs w:val="24"/>
        </w:rPr>
      </w:pPr>
      <w:r w:rsidRPr="00DE1D8A">
        <w:rPr>
          <w:rFonts w:ascii="Calibri" w:hAnsi="Calibri" w:cs="Calibri"/>
          <w:b/>
          <w:color w:val="202020"/>
          <w:sz w:val="24"/>
          <w:szCs w:val="24"/>
        </w:rPr>
        <w:t>Requirements</w:t>
      </w:r>
      <w:r w:rsidRPr="00DE1D8A">
        <w:rPr>
          <w:rFonts w:ascii="Calibri" w:hAnsi="Calibri" w:cs="Calibri"/>
          <w:b/>
          <w:sz w:val="24"/>
          <w:szCs w:val="24"/>
        </w:rPr>
        <w:t xml:space="preserve"> </w:t>
      </w:r>
    </w:p>
    <w:p w14:paraId="622DD205" w14:textId="4F646124" w:rsidR="00745E26" w:rsidRPr="00DE1D8A" w:rsidRDefault="00745E26" w:rsidP="00DE1D8A">
      <w:pPr>
        <w:spacing w:before="0"/>
        <w:rPr>
          <w:rFonts w:ascii="Calibri" w:hAnsi="Calibri" w:cs="Calibri"/>
          <w:sz w:val="24"/>
          <w:szCs w:val="24"/>
        </w:rPr>
      </w:pPr>
      <w:r w:rsidRPr="00DE1D8A">
        <w:rPr>
          <w:rFonts w:ascii="Calibri" w:hAnsi="Calibri" w:cs="Calibri"/>
          <w:sz w:val="24"/>
          <w:szCs w:val="24"/>
        </w:rPr>
        <w:t>• Spectators are allowed with a capacity of up to 50 people or 50% of regular spectator capacity, whichever is greater.</w:t>
      </w:r>
    </w:p>
    <w:p w14:paraId="12DEEC0D" w14:textId="77777777" w:rsidR="00745E26" w:rsidRPr="00DE1D8A" w:rsidRDefault="00745E26" w:rsidP="00DE1D8A">
      <w:pPr>
        <w:spacing w:before="0"/>
        <w:rPr>
          <w:rFonts w:ascii="Calibri" w:hAnsi="Calibri" w:cs="Calibri"/>
          <w:sz w:val="24"/>
          <w:szCs w:val="24"/>
        </w:rPr>
      </w:pPr>
      <w:r w:rsidRPr="00DE1D8A">
        <w:rPr>
          <w:rFonts w:ascii="Calibri" w:hAnsi="Calibri" w:cs="Calibri"/>
          <w:sz w:val="24"/>
          <w:szCs w:val="24"/>
        </w:rPr>
        <w:t xml:space="preserve">• Masks are not required on the field of play. Masks are recommended for those 12 and </w:t>
      </w:r>
    </w:p>
    <w:p w14:paraId="4B3E0497" w14:textId="764979DA" w:rsidR="00745E26" w:rsidRPr="00DE1D8A" w:rsidRDefault="00745E26" w:rsidP="00DE1D8A">
      <w:pPr>
        <w:spacing w:before="0"/>
        <w:rPr>
          <w:rFonts w:ascii="Calibri" w:hAnsi="Calibri" w:cs="Calibri"/>
          <w:sz w:val="24"/>
          <w:szCs w:val="24"/>
        </w:rPr>
      </w:pPr>
      <w:r w:rsidRPr="00DE1D8A">
        <w:rPr>
          <w:rFonts w:ascii="Calibri" w:hAnsi="Calibri" w:cs="Calibri"/>
          <w:sz w:val="24"/>
          <w:szCs w:val="24"/>
        </w:rPr>
        <w:t xml:space="preserve"> over </w:t>
      </w:r>
      <w:proofErr w:type="gramStart"/>
      <w:r w:rsidRPr="00DE1D8A">
        <w:rPr>
          <w:rFonts w:ascii="Calibri" w:hAnsi="Calibri" w:cs="Calibri"/>
          <w:sz w:val="24"/>
          <w:szCs w:val="24"/>
        </w:rPr>
        <w:t>who</w:t>
      </w:r>
      <w:proofErr w:type="gramEnd"/>
      <w:r w:rsidRPr="00DE1D8A">
        <w:rPr>
          <w:rFonts w:ascii="Calibri" w:hAnsi="Calibri" w:cs="Calibri"/>
          <w:sz w:val="24"/>
          <w:szCs w:val="24"/>
        </w:rPr>
        <w:t xml:space="preserve"> have not received both COVID-19 immunizations off the field of play.  </w:t>
      </w:r>
    </w:p>
    <w:p w14:paraId="12F83C02" w14:textId="141696CE" w:rsidR="00745E26" w:rsidRPr="00DE1D8A" w:rsidRDefault="00745E26" w:rsidP="00DE1D8A">
      <w:pPr>
        <w:spacing w:before="0"/>
        <w:rPr>
          <w:rFonts w:ascii="Calibri" w:hAnsi="Calibri" w:cs="Calibri"/>
          <w:sz w:val="24"/>
          <w:szCs w:val="24"/>
        </w:rPr>
      </w:pPr>
      <w:r w:rsidRPr="00DE1D8A">
        <w:rPr>
          <w:rFonts w:ascii="Calibri" w:hAnsi="Calibri" w:cs="Calibri"/>
          <w:sz w:val="24"/>
          <w:szCs w:val="24"/>
        </w:rPr>
        <w:t xml:space="preserve">• Consistent cleaning processes must be included in your club’s Communicable </w:t>
      </w:r>
      <w:proofErr w:type="gramStart"/>
      <w:r w:rsidRPr="00DE1D8A">
        <w:rPr>
          <w:rFonts w:ascii="Calibri" w:hAnsi="Calibri" w:cs="Calibri"/>
          <w:sz w:val="24"/>
          <w:szCs w:val="24"/>
        </w:rPr>
        <w:t>Disease  Plan</w:t>
      </w:r>
      <w:proofErr w:type="gramEnd"/>
      <w:r w:rsidRPr="00DE1D8A">
        <w:rPr>
          <w:rFonts w:ascii="Calibri" w:hAnsi="Calibri" w:cs="Calibri"/>
          <w:sz w:val="24"/>
          <w:szCs w:val="24"/>
        </w:rPr>
        <w:t xml:space="preserve">. </w:t>
      </w:r>
      <w:bookmarkEnd w:id="0"/>
    </w:p>
    <w:sectPr w:rsidR="00745E26" w:rsidRPr="00DE1D8A">
      <w:footerReference w:type="default" r:id="rId25"/>
      <w:pgSz w:w="12240" w:h="15840"/>
      <w:pgMar w:top="1440" w:right="1440" w:bottom="1440" w:left="1440" w:header="288"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41A625" w14:textId="77777777" w:rsidR="00AF4327" w:rsidRDefault="00AF4327">
      <w:pPr>
        <w:spacing w:before="0" w:line="240" w:lineRule="auto"/>
      </w:pPr>
      <w:r>
        <w:separator/>
      </w:r>
    </w:p>
  </w:endnote>
  <w:endnote w:type="continuationSeparator" w:id="0">
    <w:p w14:paraId="1A7989E3" w14:textId="77777777" w:rsidR="00AF4327" w:rsidRDefault="00AF432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921E6" w14:textId="77777777" w:rsidR="00090588" w:rsidRDefault="003F7770">
    <w:pPr>
      <w:pStyle w:val="Footer"/>
      <w:jc w:val="right"/>
    </w:pPr>
    <w:r>
      <w:t xml:space="preserve">Page | </w:t>
    </w:r>
    <w:r>
      <w:fldChar w:fldCharType="begin"/>
    </w:r>
    <w:r>
      <w:instrText xml:space="preserve"> PAGE </w:instrText>
    </w:r>
    <w:r>
      <w:fldChar w:fldCharType="separate"/>
    </w:r>
    <w:r w:rsidR="00B41B9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330B1B" w14:textId="77777777" w:rsidR="00AF4327" w:rsidRDefault="00AF4327">
      <w:pPr>
        <w:spacing w:before="0" w:line="240" w:lineRule="auto"/>
      </w:pPr>
      <w:r>
        <w:separator/>
      </w:r>
    </w:p>
  </w:footnote>
  <w:footnote w:type="continuationSeparator" w:id="0">
    <w:p w14:paraId="1850C543" w14:textId="77777777" w:rsidR="00AF4327" w:rsidRDefault="00AF4327">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0E4197"/>
    <w:multiLevelType w:val="hybridMultilevel"/>
    <w:tmpl w:val="E96C57D0"/>
    <w:styleLink w:val="ImportedStyle1"/>
    <w:lvl w:ilvl="0" w:tplc="51D601AE">
      <w:start w:val="1"/>
      <w:numFmt w:val="bullet"/>
      <w:lvlText w:val="-"/>
      <w:lvlJc w:val="left"/>
      <w:pPr>
        <w:ind w:left="72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D310BB22">
      <w:start w:val="1"/>
      <w:numFmt w:val="bullet"/>
      <w:lvlText w:val="o"/>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BC964DAA">
      <w:start w:val="1"/>
      <w:numFmt w:val="bullet"/>
      <w:lvlText w:val="▪"/>
      <w:lvlJc w:val="left"/>
      <w:pPr>
        <w:ind w:left="216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D2767D7E">
      <w:start w:val="1"/>
      <w:numFmt w:val="bullet"/>
      <w:lvlText w:val="•"/>
      <w:lvlJc w:val="left"/>
      <w:pPr>
        <w:ind w:left="288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AAC85F50">
      <w:start w:val="1"/>
      <w:numFmt w:val="bullet"/>
      <w:lvlText w:val="o"/>
      <w:lvlJc w:val="left"/>
      <w:pPr>
        <w:ind w:left="360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16FAC7B4">
      <w:start w:val="1"/>
      <w:numFmt w:val="bullet"/>
      <w:lvlText w:val="▪"/>
      <w:lvlJc w:val="left"/>
      <w:pPr>
        <w:ind w:left="432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F1E21CBC">
      <w:start w:val="1"/>
      <w:numFmt w:val="bullet"/>
      <w:lvlText w:val="•"/>
      <w:lvlJc w:val="left"/>
      <w:pPr>
        <w:ind w:left="50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DED409E6">
      <w:start w:val="1"/>
      <w:numFmt w:val="bullet"/>
      <w:lvlText w:val="o"/>
      <w:lvlJc w:val="left"/>
      <w:pPr>
        <w:ind w:left="576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234A31A6">
      <w:start w:val="1"/>
      <w:numFmt w:val="bullet"/>
      <w:lvlText w:val="▪"/>
      <w:lvlJc w:val="left"/>
      <w:pPr>
        <w:ind w:left="648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31F1B20"/>
    <w:multiLevelType w:val="hybridMultilevel"/>
    <w:tmpl w:val="F92A8234"/>
    <w:numStyleLink w:val="ImportedStyle4"/>
  </w:abstractNum>
  <w:abstractNum w:abstractNumId="2" w15:restartNumberingAfterBreak="0">
    <w:nsid w:val="560849BA"/>
    <w:multiLevelType w:val="hybridMultilevel"/>
    <w:tmpl w:val="48C03A82"/>
    <w:lvl w:ilvl="0" w:tplc="DD46410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2E207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CC06D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ACC3B2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42E7A6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4FA347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07A732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12C86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31E2B7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0D47B71"/>
    <w:multiLevelType w:val="hybridMultilevel"/>
    <w:tmpl w:val="F92A8234"/>
    <w:styleLink w:val="ImportedStyle4"/>
    <w:lvl w:ilvl="0" w:tplc="A6405F2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C4AE2B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0EA96B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F9055E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FD4A9C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F00E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836815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E074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E6CF17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1333859"/>
    <w:multiLevelType w:val="hybridMultilevel"/>
    <w:tmpl w:val="CBECD8E8"/>
    <w:lvl w:ilvl="0" w:tplc="CF9896C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34C79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45C031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474351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834A8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6DC036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5B6076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F1255C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6D4617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7684963"/>
    <w:multiLevelType w:val="multilevel"/>
    <w:tmpl w:val="491E8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C65C82"/>
    <w:multiLevelType w:val="hybridMultilevel"/>
    <w:tmpl w:val="50F05842"/>
    <w:lvl w:ilvl="0" w:tplc="349820A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026C614A">
      <w:start w:val="1"/>
      <w:numFmt w:val="bullet"/>
      <w:lvlText w:val="o"/>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E5A2138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6FD6E76A">
      <w:start w:val="1"/>
      <w:numFmt w:val="bullet"/>
      <w:lvlText w:val="•"/>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87DEC1C6">
      <w:start w:val="1"/>
      <w:numFmt w:val="bullet"/>
      <w:lvlText w:val="o"/>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7CB24BE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DA186F4E">
      <w:start w:val="1"/>
      <w:numFmt w:val="bullet"/>
      <w:lvlText w:val="•"/>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7076E950">
      <w:start w:val="1"/>
      <w:numFmt w:val="bullet"/>
      <w:lvlText w:val="o"/>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60C00792">
      <w:start w:val="1"/>
      <w:numFmt w:val="bullet"/>
      <w:lvlText w:val="▪"/>
      <w:lvlJc w:val="left"/>
      <w:pPr>
        <w:ind w:left="72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3572394"/>
    <w:multiLevelType w:val="hybridMultilevel"/>
    <w:tmpl w:val="3A6C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183E1E"/>
    <w:multiLevelType w:val="hybridMultilevel"/>
    <w:tmpl w:val="791A6E06"/>
    <w:lvl w:ilvl="0" w:tplc="73E2288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9E2726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450F0B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40071F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D6C00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FC64B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A30674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2A6E5F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E00BC9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BDB4EF2"/>
    <w:multiLevelType w:val="hybridMultilevel"/>
    <w:tmpl w:val="C552560C"/>
    <w:lvl w:ilvl="0" w:tplc="82BCD4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FA01A5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E3EC5A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0F4A03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33A521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D86B16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8E2C95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1DA7F8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27478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7CFF1CDB"/>
    <w:multiLevelType w:val="multilevel"/>
    <w:tmpl w:val="5BD8F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673D08"/>
    <w:multiLevelType w:val="hybridMultilevel"/>
    <w:tmpl w:val="E96C57D0"/>
    <w:numStyleLink w:val="ImportedStyle1"/>
  </w:abstractNum>
  <w:num w:numId="1">
    <w:abstractNumId w:val="0"/>
  </w:num>
  <w:num w:numId="2">
    <w:abstractNumId w:val="11"/>
  </w:num>
  <w:num w:numId="3">
    <w:abstractNumId w:val="9"/>
  </w:num>
  <w:num w:numId="4">
    <w:abstractNumId w:val="6"/>
  </w:num>
  <w:num w:numId="5">
    <w:abstractNumId w:val="3"/>
  </w:num>
  <w:num w:numId="6">
    <w:abstractNumId w:val="1"/>
  </w:num>
  <w:num w:numId="7">
    <w:abstractNumId w:val="2"/>
  </w:num>
  <w:num w:numId="8">
    <w:abstractNumId w:val="4"/>
  </w:num>
  <w:num w:numId="9">
    <w:abstractNumId w:val="8"/>
  </w:num>
  <w:num w:numId="10">
    <w:abstractNumId w:val="5"/>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588"/>
    <w:rsid w:val="00000FBF"/>
    <w:rsid w:val="00046378"/>
    <w:rsid w:val="00090588"/>
    <w:rsid w:val="000E481D"/>
    <w:rsid w:val="001C498A"/>
    <w:rsid w:val="001F08DE"/>
    <w:rsid w:val="00216EA4"/>
    <w:rsid w:val="002B5C35"/>
    <w:rsid w:val="002E7375"/>
    <w:rsid w:val="003D0AC3"/>
    <w:rsid w:val="003F7770"/>
    <w:rsid w:val="004A6408"/>
    <w:rsid w:val="004B1093"/>
    <w:rsid w:val="005262C2"/>
    <w:rsid w:val="006B44F8"/>
    <w:rsid w:val="00745E26"/>
    <w:rsid w:val="00802E33"/>
    <w:rsid w:val="00847024"/>
    <w:rsid w:val="00852447"/>
    <w:rsid w:val="00864A90"/>
    <w:rsid w:val="009212ED"/>
    <w:rsid w:val="009307CC"/>
    <w:rsid w:val="00946CC7"/>
    <w:rsid w:val="009A1255"/>
    <w:rsid w:val="009A387D"/>
    <w:rsid w:val="009B3633"/>
    <w:rsid w:val="009F123C"/>
    <w:rsid w:val="00A40389"/>
    <w:rsid w:val="00A66606"/>
    <w:rsid w:val="00AF4327"/>
    <w:rsid w:val="00B41B9D"/>
    <w:rsid w:val="00B46946"/>
    <w:rsid w:val="00D82C50"/>
    <w:rsid w:val="00D90038"/>
    <w:rsid w:val="00DE1D8A"/>
    <w:rsid w:val="00E00EB5"/>
    <w:rsid w:val="00E0156D"/>
    <w:rsid w:val="00E97E4E"/>
    <w:rsid w:val="00F00909"/>
    <w:rsid w:val="00F23A31"/>
    <w:rsid w:val="00F65B73"/>
    <w:rsid w:val="00FC5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7CCC6"/>
  <w15:docId w15:val="{B727AB63-4ACE-487E-8B83-08FCC9DA4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60" w:line="259" w:lineRule="auto"/>
    </w:pPr>
    <w:rPr>
      <w:rFonts w:ascii="Segoe UI" w:eastAsia="Segoe UI" w:hAnsi="Segoe UI" w:cs="Segoe UI"/>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spacing w:before="160"/>
    </w:pPr>
    <w:rPr>
      <w:rFonts w:ascii="Segoe UI" w:eastAsia="Segoe UI" w:hAnsi="Segoe UI" w:cs="Segoe UI"/>
      <w:color w:val="000000"/>
      <w:sz w:val="22"/>
      <w:szCs w:val="22"/>
      <w:u w:color="000000"/>
    </w:rPr>
  </w:style>
  <w:style w:type="paragraph" w:styleId="Subtitle">
    <w:name w:val="Subtitle"/>
    <w:next w:val="Normal"/>
    <w:uiPriority w:val="11"/>
    <w:qFormat/>
    <w:pPr>
      <w:pBdr>
        <w:bottom w:val="single" w:sz="48" w:space="0" w:color="2B579A"/>
      </w:pBdr>
      <w:shd w:val="clear" w:color="auto" w:fill="2B579A"/>
      <w:spacing w:after="120" w:line="259" w:lineRule="auto"/>
      <w:ind w:left="144"/>
    </w:pPr>
    <w:rPr>
      <w:rFonts w:ascii="Segoe UI Light" w:eastAsia="Segoe UI Light" w:hAnsi="Segoe UI Light" w:cs="Segoe UI Light"/>
      <w:color w:val="FFFFFF"/>
      <w:spacing w:val="15"/>
      <w:sz w:val="36"/>
      <w:szCs w:val="36"/>
      <w:u w:color="FFFFFF"/>
      <w14:textOutline w14:w="0" w14:cap="flat" w14:cmpd="sng" w14:algn="ctr">
        <w14:noFill/>
        <w14:prstDash w14:val="solid"/>
        <w14:bevel/>
      </w14:textOutline>
    </w:rPr>
  </w:style>
  <w:style w:type="numbering" w:customStyle="1" w:styleId="ImportedStyle1">
    <w:name w:val="Imported Style 1"/>
    <w:pPr>
      <w:numPr>
        <w:numId w:val="1"/>
      </w:numPr>
    </w:pPr>
  </w:style>
  <w:style w:type="paragraph" w:styleId="ListParagraph">
    <w:name w:val="List Paragraph"/>
    <w:pPr>
      <w:spacing w:before="160" w:line="259" w:lineRule="auto"/>
      <w:ind w:left="720"/>
    </w:pPr>
    <w:rPr>
      <w:rFonts w:ascii="Segoe UI" w:eastAsia="Segoe UI" w:hAnsi="Segoe UI" w:cs="Segoe UI"/>
      <w:color w:val="000000"/>
      <w:sz w:val="22"/>
      <w:szCs w:val="22"/>
      <w:u w:color="000000"/>
    </w:rPr>
  </w:style>
  <w:style w:type="character" w:customStyle="1" w:styleId="Link">
    <w:name w:val="Link"/>
    <w:rPr>
      <w:outline w:val="0"/>
      <w:color w:val="0563C1"/>
      <w:u w:val="single" w:color="0563C1"/>
    </w:rPr>
  </w:style>
  <w:style w:type="character" w:customStyle="1" w:styleId="Hyperlink0">
    <w:name w:val="Hyperlink.0"/>
    <w:basedOn w:val="Link"/>
    <w:rPr>
      <w:outline w:val="0"/>
      <w:color w:val="0563C1"/>
      <w:u w:val="single" w:color="0563C1"/>
      <w:lang w:val="en-US"/>
    </w:rPr>
  </w:style>
  <w:style w:type="numbering" w:customStyle="1" w:styleId="ImportedStyle4">
    <w:name w:val="Imported Style 4"/>
    <w:pPr>
      <w:numPr>
        <w:numId w:val="5"/>
      </w:numPr>
    </w:pPr>
  </w:style>
  <w:style w:type="character" w:styleId="UnresolvedMention">
    <w:name w:val="Unresolved Mention"/>
    <w:basedOn w:val="DefaultParagraphFont"/>
    <w:uiPriority w:val="99"/>
    <w:semiHidden/>
    <w:unhideWhenUsed/>
    <w:rsid w:val="00216EA4"/>
    <w:rPr>
      <w:color w:val="605E5C"/>
      <w:shd w:val="clear" w:color="auto" w:fill="E1DFDD"/>
    </w:rPr>
  </w:style>
  <w:style w:type="table" w:styleId="TableGrid">
    <w:name w:val="Table Grid"/>
    <w:basedOn w:val="TableNormal"/>
    <w:uiPriority w:val="39"/>
    <w:rsid w:val="00921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4A90"/>
    <w:pPr>
      <w:tabs>
        <w:tab w:val="center" w:pos="4680"/>
        <w:tab w:val="right" w:pos="9360"/>
      </w:tabs>
      <w:spacing w:before="0" w:line="240" w:lineRule="auto"/>
    </w:pPr>
  </w:style>
  <w:style w:type="character" w:customStyle="1" w:styleId="HeaderChar">
    <w:name w:val="Header Char"/>
    <w:basedOn w:val="DefaultParagraphFont"/>
    <w:link w:val="Header"/>
    <w:uiPriority w:val="99"/>
    <w:rsid w:val="00864A90"/>
    <w:rPr>
      <w:rFonts w:ascii="Segoe UI" w:eastAsia="Segoe UI" w:hAnsi="Segoe UI" w:cs="Segoe UI"/>
      <w:color w:val="000000"/>
      <w:sz w:val="22"/>
      <w:szCs w:val="22"/>
      <w:u w:color="000000"/>
      <w14:textOutline w14:w="0" w14:cap="flat" w14:cmpd="sng" w14:algn="ctr">
        <w14:noFill/>
        <w14:prstDash w14:val="solid"/>
        <w14:bevel/>
      </w14:textOutline>
    </w:rPr>
  </w:style>
  <w:style w:type="character" w:styleId="FollowedHyperlink">
    <w:name w:val="FollowedHyperlink"/>
    <w:basedOn w:val="DefaultParagraphFont"/>
    <w:uiPriority w:val="99"/>
    <w:semiHidden/>
    <w:unhideWhenUsed/>
    <w:rsid w:val="00745E26"/>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003600">
      <w:bodyDiv w:val="1"/>
      <w:marLeft w:val="0"/>
      <w:marRight w:val="0"/>
      <w:marTop w:val="0"/>
      <w:marBottom w:val="0"/>
      <w:divBdr>
        <w:top w:val="none" w:sz="0" w:space="0" w:color="auto"/>
        <w:left w:val="none" w:sz="0" w:space="0" w:color="auto"/>
        <w:bottom w:val="none" w:sz="0" w:space="0" w:color="auto"/>
        <w:right w:val="none" w:sz="0" w:space="0" w:color="auto"/>
      </w:divBdr>
    </w:div>
    <w:div w:id="572207078">
      <w:bodyDiv w:val="1"/>
      <w:marLeft w:val="0"/>
      <w:marRight w:val="0"/>
      <w:marTop w:val="0"/>
      <w:marBottom w:val="0"/>
      <w:divBdr>
        <w:top w:val="none" w:sz="0" w:space="0" w:color="auto"/>
        <w:left w:val="none" w:sz="0" w:space="0" w:color="auto"/>
        <w:bottom w:val="none" w:sz="0" w:space="0" w:color="auto"/>
        <w:right w:val="none" w:sz="0" w:space="0" w:color="auto"/>
      </w:divBdr>
    </w:div>
    <w:div w:id="635719474">
      <w:bodyDiv w:val="1"/>
      <w:marLeft w:val="0"/>
      <w:marRight w:val="0"/>
      <w:marTop w:val="0"/>
      <w:marBottom w:val="0"/>
      <w:divBdr>
        <w:top w:val="none" w:sz="0" w:space="0" w:color="auto"/>
        <w:left w:val="none" w:sz="0" w:space="0" w:color="auto"/>
        <w:bottom w:val="none" w:sz="0" w:space="0" w:color="auto"/>
        <w:right w:val="none" w:sz="0" w:space="0" w:color="auto"/>
      </w:divBdr>
    </w:div>
    <w:div w:id="1428311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2.gov.bc.ca/gov/content/covid-19/info/restrictions" TargetMode="External"/><Relationship Id="rId18" Type="http://schemas.openxmlformats.org/officeDocument/2006/relationships/hyperlink" Target="https://www2.gov.bc.ca/gov/content/covid-19/info/restar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worksafebc.com/en/covid-19/bcs-four-step-restart" TargetMode="Externa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s://www.worksafebc.com/en/covid-19/bcs-four-step-restart"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rhythmicsbc.com/" TargetMode="External"/><Relationship Id="rId20" Type="http://schemas.openxmlformats.org/officeDocument/2006/relationships/hyperlink" Target="https://www.worksafebc.com/en/covid-19/bcs-four-step-restar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www.worksafebc.com/en/covid-19/bcs-four-step-restart" TargetMode="External"/><Relationship Id="rId5" Type="http://schemas.openxmlformats.org/officeDocument/2006/relationships/footnotes" Target="footnotes.xml"/><Relationship Id="rId15" Type="http://schemas.openxmlformats.org/officeDocument/2006/relationships/hyperlink" Target="https://www.worksafebc.com/en/covid-19/bcs-four-step-restart" TargetMode="External"/><Relationship Id="rId23" Type="http://schemas.openxmlformats.org/officeDocument/2006/relationships/hyperlink" Target="https://www.worksafebc.com/en/covid-19/bcs-four-step-restart" TargetMode="External"/><Relationship Id="rId10" Type="http://schemas.openxmlformats.org/officeDocument/2006/relationships/image" Target="media/image4.jpeg"/><Relationship Id="rId19" Type="http://schemas.openxmlformats.org/officeDocument/2006/relationships/hyperlink" Target="https://www.viasport.ca/return-sport"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worksafebc.com/en/covid-19/bcs-four-step-restart" TargetMode="External"/><Relationship Id="rId22" Type="http://schemas.openxmlformats.org/officeDocument/2006/relationships/hyperlink" Target="https://www.worksafebc.com/en/covid-19/bcs-four-step-restart" TargetMode="External"/><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Segoe UI Light"/>
        <a:ea typeface="Segoe UI Light"/>
        <a:cs typeface="Segoe UI Light"/>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Sashka</dc:creator>
  <cp:lastModifiedBy>Sachka Gitcheva</cp:lastModifiedBy>
  <cp:revision>2</cp:revision>
  <dcterms:created xsi:type="dcterms:W3CDTF">2021-07-12T18:05:00Z</dcterms:created>
  <dcterms:modified xsi:type="dcterms:W3CDTF">2021-07-12T18:05:00Z</dcterms:modified>
</cp:coreProperties>
</file>